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95" w:rsidRPr="003056DB" w:rsidRDefault="006B3195" w:rsidP="006B3195">
      <w:pPr>
        <w:widowControl w:val="0"/>
        <w:autoSpaceDE w:val="0"/>
        <w:autoSpaceDN w:val="0"/>
        <w:adjustRightInd w:val="0"/>
        <w:ind w:firstLine="6096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27"/>
      <w:bookmarkEnd w:id="0"/>
      <w:r w:rsidRPr="003056D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6B3195" w:rsidRPr="003056DB" w:rsidRDefault="006B3195" w:rsidP="006B3195">
      <w:pPr>
        <w:widowControl w:val="0"/>
        <w:autoSpaceDE w:val="0"/>
        <w:autoSpaceDN w:val="0"/>
        <w:adjustRightInd w:val="0"/>
        <w:ind w:firstLine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Правительства </w:t>
      </w:r>
    </w:p>
    <w:p w:rsidR="006B3195" w:rsidRPr="003056DB" w:rsidRDefault="006B3195" w:rsidP="006B3195">
      <w:pPr>
        <w:widowControl w:val="0"/>
        <w:autoSpaceDE w:val="0"/>
        <w:autoSpaceDN w:val="0"/>
        <w:adjustRightInd w:val="0"/>
        <w:ind w:firstLine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DB">
        <w:rPr>
          <w:rFonts w:ascii="Times New Roman" w:eastAsia="Calibri" w:hAnsi="Times New Roman" w:cs="Times New Roman"/>
          <w:sz w:val="28"/>
          <w:szCs w:val="28"/>
          <w:lang w:eastAsia="en-US"/>
        </w:rPr>
        <w:t>Мурманской области</w:t>
      </w:r>
    </w:p>
    <w:p w:rsidR="006B3195" w:rsidRPr="003056DB" w:rsidRDefault="006B3195" w:rsidP="006B3195">
      <w:pPr>
        <w:widowControl w:val="0"/>
        <w:autoSpaceDE w:val="0"/>
        <w:autoSpaceDN w:val="0"/>
        <w:adjustRightInd w:val="0"/>
        <w:ind w:firstLine="6096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056DB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_______________ №_______</w:t>
      </w:r>
    </w:p>
    <w:p w:rsidR="006B3195" w:rsidRPr="003056DB" w:rsidRDefault="006B3195" w:rsidP="00F47A25">
      <w:pPr>
        <w:pStyle w:val="ConsPlusNormal"/>
        <w:jc w:val="right"/>
        <w:outlineLvl w:val="1"/>
      </w:pPr>
    </w:p>
    <w:p w:rsidR="006B3195" w:rsidRPr="003056DB" w:rsidRDefault="006B3195" w:rsidP="00F47A25">
      <w:pPr>
        <w:pStyle w:val="ConsPlusNormal"/>
        <w:jc w:val="right"/>
        <w:outlineLvl w:val="1"/>
      </w:pPr>
    </w:p>
    <w:p w:rsidR="00F47A25" w:rsidRPr="003056DB" w:rsidRDefault="00F47A25" w:rsidP="00F47A25">
      <w:pPr>
        <w:pStyle w:val="ConsPlusNormal"/>
        <w:jc w:val="right"/>
        <w:outlineLvl w:val="1"/>
      </w:pPr>
      <w:r w:rsidRPr="003056DB">
        <w:t xml:space="preserve">«Приложение </w:t>
      </w:r>
      <w:r w:rsidR="00075F34" w:rsidRPr="003056DB">
        <w:t>№</w:t>
      </w:r>
      <w:r w:rsidRPr="003056DB">
        <w:t xml:space="preserve"> 2</w:t>
      </w:r>
    </w:p>
    <w:p w:rsidR="00F47A25" w:rsidRPr="003056DB" w:rsidRDefault="00F47A25" w:rsidP="00F47A25">
      <w:pPr>
        <w:pStyle w:val="ConsPlusNormal"/>
        <w:jc w:val="right"/>
      </w:pPr>
      <w:r w:rsidRPr="003056DB">
        <w:t>к Положению</w:t>
      </w:r>
    </w:p>
    <w:p w:rsidR="00F47A25" w:rsidRPr="003056DB" w:rsidRDefault="00F47A25" w:rsidP="00F47A25">
      <w:pPr>
        <w:pStyle w:val="ConsPlusNormal"/>
        <w:jc w:val="both"/>
      </w:pPr>
    </w:p>
    <w:p w:rsidR="00F47A25" w:rsidRPr="003056DB" w:rsidRDefault="00F47A25" w:rsidP="00F47A25">
      <w:pPr>
        <w:pStyle w:val="ConsPlusTitle"/>
        <w:jc w:val="center"/>
        <w:rPr>
          <w:rFonts w:ascii="Times New Roman" w:hAnsi="Times New Roman" w:cs="Times New Roman"/>
        </w:rPr>
      </w:pPr>
      <w:bookmarkStart w:id="1" w:name="P160"/>
      <w:bookmarkEnd w:id="1"/>
      <w:r w:rsidRPr="003056DB">
        <w:rPr>
          <w:rFonts w:ascii="Times New Roman" w:hAnsi="Times New Roman" w:cs="Times New Roman"/>
        </w:rPr>
        <w:t>ПОКАЗАТЕЛИ</w:t>
      </w:r>
    </w:p>
    <w:p w:rsidR="00F47A25" w:rsidRPr="003056DB" w:rsidRDefault="00F47A25" w:rsidP="00F47A25">
      <w:pPr>
        <w:pStyle w:val="ConsPlusTitle"/>
        <w:jc w:val="center"/>
        <w:rPr>
          <w:rFonts w:ascii="Times New Roman" w:hAnsi="Times New Roman" w:cs="Times New Roman"/>
        </w:rPr>
      </w:pPr>
      <w:r w:rsidRPr="003056DB">
        <w:rPr>
          <w:rFonts w:ascii="Times New Roman" w:hAnsi="Times New Roman" w:cs="Times New Roman"/>
        </w:rPr>
        <w:t>СОСТОЯНИЯ УСЛОВИЙ И ОХРАНЫ ТРУДА</w:t>
      </w:r>
    </w:p>
    <w:p w:rsidR="00F47A25" w:rsidRPr="003056DB" w:rsidRDefault="00F47A25" w:rsidP="00F47A25">
      <w:pPr>
        <w:pStyle w:val="ConsPlusNormal"/>
        <w:jc w:val="both"/>
      </w:pPr>
    </w:p>
    <w:p w:rsidR="00F47A25" w:rsidRPr="003056DB" w:rsidRDefault="00F47A25" w:rsidP="00F47A25">
      <w:pPr>
        <w:pStyle w:val="ConsPlusNormal"/>
        <w:jc w:val="center"/>
      </w:pPr>
      <w:r w:rsidRPr="003056DB">
        <w:t>______________________________________</w:t>
      </w:r>
    </w:p>
    <w:p w:rsidR="00F47A25" w:rsidRPr="003056DB" w:rsidRDefault="00F47A25" w:rsidP="00F47A25">
      <w:pPr>
        <w:pStyle w:val="ConsPlusNormal"/>
        <w:jc w:val="center"/>
      </w:pPr>
      <w:r w:rsidRPr="003056DB">
        <w:t>(полное наименование организации)</w:t>
      </w:r>
    </w:p>
    <w:p w:rsidR="00F47A25" w:rsidRPr="003056DB" w:rsidRDefault="00F47A25" w:rsidP="00F47A25">
      <w:pPr>
        <w:pStyle w:val="ConsPlusNormal"/>
        <w:jc w:val="both"/>
      </w:pPr>
    </w:p>
    <w:p w:rsidR="00F47A25" w:rsidRPr="003056DB" w:rsidRDefault="00F47A25" w:rsidP="00F47A25">
      <w:pPr>
        <w:pStyle w:val="ConsPlusNormal"/>
        <w:jc w:val="center"/>
        <w:outlineLvl w:val="2"/>
      </w:pPr>
      <w:r w:rsidRPr="003056DB">
        <w:t>1. Общие сведения об организации</w:t>
      </w:r>
    </w:p>
    <w:p w:rsidR="00F47A25" w:rsidRPr="003056DB" w:rsidRDefault="00F47A25" w:rsidP="00F47A25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6"/>
        <w:gridCol w:w="1189"/>
        <w:gridCol w:w="1189"/>
        <w:gridCol w:w="1190"/>
      </w:tblGrid>
      <w:tr w:rsidR="00F47A25" w:rsidRPr="003056DB" w:rsidTr="00D82A0B">
        <w:tc>
          <w:tcPr>
            <w:tcW w:w="567" w:type="dxa"/>
            <w:vMerge w:val="restart"/>
            <w:vAlign w:val="center"/>
          </w:tcPr>
          <w:p w:rsidR="00F47A25" w:rsidRPr="003056DB" w:rsidRDefault="00075F34" w:rsidP="00D82A0B">
            <w:pPr>
              <w:pStyle w:val="ConsPlusNormal"/>
              <w:jc w:val="center"/>
            </w:pPr>
            <w:r w:rsidRPr="003056DB">
              <w:t>№</w:t>
            </w:r>
            <w:r w:rsidR="00F47A25" w:rsidRPr="003056DB">
              <w:t xml:space="preserve"> п/п</w:t>
            </w:r>
          </w:p>
        </w:tc>
        <w:tc>
          <w:tcPr>
            <w:tcW w:w="6066" w:type="dxa"/>
            <w:vMerge w:val="restart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Общие сведения</w:t>
            </w:r>
          </w:p>
        </w:tc>
        <w:tc>
          <w:tcPr>
            <w:tcW w:w="3568" w:type="dxa"/>
            <w:gridSpan w:val="3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Показатели по годам &lt;1&gt;</w:t>
            </w:r>
          </w:p>
        </w:tc>
      </w:tr>
      <w:tr w:rsidR="00F47A25" w:rsidRPr="003056DB" w:rsidTr="00F47A25">
        <w:tc>
          <w:tcPr>
            <w:tcW w:w="567" w:type="dxa"/>
            <w:vMerge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6066" w:type="dxa"/>
            <w:vMerge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89" w:type="dxa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90" w:type="dxa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Количество рабочих мест - РМ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Списочная численность работников - Ч,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D82A0B">
            <w:pPr>
              <w:pStyle w:val="ConsPlusNormal"/>
            </w:pPr>
            <w:r w:rsidRPr="003056DB">
              <w:t xml:space="preserve">численность руководителей и специалистов, чел. - </w:t>
            </w:r>
            <w:proofErr w:type="spellStart"/>
            <w:r w:rsidRPr="003056DB">
              <w:t>Чрс</w:t>
            </w:r>
            <w:proofErr w:type="spellEnd"/>
            <w:r w:rsidRPr="003056DB">
              <w:t>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численность работников рабочих профессий, чел. - </w:t>
            </w:r>
            <w:proofErr w:type="spellStart"/>
            <w:r w:rsidRPr="003056DB">
              <w:t>Чраб</w:t>
            </w:r>
            <w:proofErr w:type="spellEnd"/>
            <w:r w:rsidRPr="003056DB">
              <w:t>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Списочная численность работников, которым положена бесплатная выдача СИЗ, - </w:t>
            </w:r>
            <w:proofErr w:type="spellStart"/>
            <w:r w:rsidRPr="003056DB">
              <w:t>Чсиз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Списочная численность работников, подлежащих прохождению периодических медицинских осмотров, - Чмо,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5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Списочная численность руководителей и специалистов, подлежащих обучению и проверке знаний по охране труда, - </w:t>
            </w:r>
            <w:proofErr w:type="spellStart"/>
            <w:r w:rsidRPr="003056DB">
              <w:t>ЧОрс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6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Списочная численность работников рабочих профессий, подлежащих обучению и проверке знаний по охране труда, - </w:t>
            </w:r>
            <w:proofErr w:type="spellStart"/>
            <w:r w:rsidRPr="003056DB">
              <w:t>ЧОраб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</w:tbl>
    <w:p w:rsidR="00F47A25" w:rsidRPr="003056DB" w:rsidRDefault="00F47A25" w:rsidP="00F47A25">
      <w:pPr>
        <w:pStyle w:val="ConsPlusNormal"/>
        <w:jc w:val="both"/>
      </w:pPr>
    </w:p>
    <w:p w:rsidR="00075F34" w:rsidRPr="003056DB" w:rsidRDefault="00075F34" w:rsidP="00075F34">
      <w:pPr>
        <w:pStyle w:val="ConsPlusNormal"/>
        <w:ind w:firstLine="540"/>
        <w:jc w:val="both"/>
      </w:pPr>
      <w:r w:rsidRPr="003056DB">
        <w:t>--------------------------------</w:t>
      </w:r>
    </w:p>
    <w:p w:rsidR="00F47A25" w:rsidRPr="003056DB" w:rsidRDefault="00F47A25" w:rsidP="00F47A25">
      <w:pPr>
        <w:pStyle w:val="ConsPlusNormal"/>
        <w:spacing w:before="240"/>
        <w:ind w:firstLine="540"/>
        <w:jc w:val="both"/>
      </w:pPr>
      <w:r w:rsidRPr="003056DB">
        <w:t>&lt;1&gt; Учитываются три последних года, предшествующих году проведения Конкурса (например, для Конкурса, проводимого в 20</w:t>
      </w:r>
      <w:r w:rsidR="003056DB" w:rsidRPr="003056DB">
        <w:t>26</w:t>
      </w:r>
      <w:r w:rsidRPr="003056DB">
        <w:t xml:space="preserve"> г., расчетный период устанавливается за 20</w:t>
      </w:r>
      <w:r w:rsidR="003056DB" w:rsidRPr="003056DB">
        <w:t>23</w:t>
      </w:r>
      <w:r w:rsidRPr="003056DB">
        <w:t xml:space="preserve"> - 20</w:t>
      </w:r>
      <w:r w:rsidR="003056DB" w:rsidRPr="003056DB">
        <w:t>25</w:t>
      </w:r>
      <w:r w:rsidRPr="003056DB">
        <w:t xml:space="preserve"> гг. включительно).</w:t>
      </w:r>
    </w:p>
    <w:p w:rsidR="003056DB" w:rsidRDefault="003056DB" w:rsidP="00F47A25">
      <w:pPr>
        <w:pStyle w:val="ConsPlusNormal"/>
        <w:jc w:val="center"/>
        <w:outlineLvl w:val="2"/>
      </w:pPr>
    </w:p>
    <w:p w:rsidR="00F47A25" w:rsidRPr="003056DB" w:rsidRDefault="00F47A25" w:rsidP="00F47A25">
      <w:pPr>
        <w:pStyle w:val="ConsPlusNormal"/>
        <w:jc w:val="center"/>
        <w:outlineLvl w:val="2"/>
      </w:pPr>
      <w:r w:rsidRPr="003056DB">
        <w:lastRenderedPageBreak/>
        <w:t>2. Показатели, характеризующие производственный травматизм</w:t>
      </w:r>
    </w:p>
    <w:p w:rsidR="00F47A25" w:rsidRPr="003056DB" w:rsidRDefault="00F47A25" w:rsidP="00F47A25">
      <w:pPr>
        <w:pStyle w:val="ConsPlusNormal"/>
        <w:jc w:val="center"/>
      </w:pPr>
      <w:r w:rsidRPr="003056DB">
        <w:t>и профессиональную заболеваемость</w:t>
      </w:r>
    </w:p>
    <w:p w:rsidR="00F47A25" w:rsidRPr="003056DB" w:rsidRDefault="00F47A25" w:rsidP="00F47A25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6"/>
        <w:gridCol w:w="1189"/>
        <w:gridCol w:w="1189"/>
        <w:gridCol w:w="1190"/>
      </w:tblGrid>
      <w:tr w:rsidR="00F47A25" w:rsidRPr="003056DB" w:rsidTr="00F47A25">
        <w:tc>
          <w:tcPr>
            <w:tcW w:w="567" w:type="dxa"/>
            <w:vMerge w:val="restart"/>
            <w:vAlign w:val="center"/>
          </w:tcPr>
          <w:p w:rsidR="00F47A25" w:rsidRPr="003056DB" w:rsidRDefault="00075F34" w:rsidP="00D82A0B">
            <w:pPr>
              <w:pStyle w:val="ConsPlusNormal"/>
              <w:jc w:val="center"/>
            </w:pPr>
            <w:r w:rsidRPr="003056DB">
              <w:t>№</w:t>
            </w:r>
            <w:r w:rsidR="00F47A25" w:rsidRPr="003056DB">
              <w:t xml:space="preserve"> п/п</w:t>
            </w:r>
          </w:p>
        </w:tc>
        <w:tc>
          <w:tcPr>
            <w:tcW w:w="6066" w:type="dxa"/>
            <w:vMerge w:val="restart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Показатели производственного травматизма и профессиональной заболеваемости</w:t>
            </w:r>
          </w:p>
        </w:tc>
        <w:tc>
          <w:tcPr>
            <w:tcW w:w="3568" w:type="dxa"/>
            <w:gridSpan w:val="3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Показатели по годам</w:t>
            </w:r>
          </w:p>
        </w:tc>
      </w:tr>
      <w:tr w:rsidR="00F47A25" w:rsidRPr="003056DB" w:rsidTr="00F47A25">
        <w:tc>
          <w:tcPr>
            <w:tcW w:w="567" w:type="dxa"/>
            <w:vMerge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6066" w:type="dxa"/>
            <w:vMerge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Количество несчастных случаев на производстве - </w:t>
            </w:r>
            <w:proofErr w:type="spellStart"/>
            <w:r w:rsidRPr="003056DB">
              <w:t>Кнс</w:t>
            </w:r>
            <w:proofErr w:type="spellEnd"/>
            <w:r w:rsidRPr="003056DB">
              <w:t>, всего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D82A0B">
            <w:pPr>
              <w:pStyle w:val="ConsPlusNormal"/>
            </w:pPr>
            <w:r w:rsidRPr="003056DB">
              <w:t xml:space="preserve">легких - </w:t>
            </w:r>
            <w:proofErr w:type="spellStart"/>
            <w:r w:rsidRPr="003056DB">
              <w:t>Кнсл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1.2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тяжелых - </w:t>
            </w:r>
            <w:proofErr w:type="spellStart"/>
            <w:r w:rsidRPr="003056DB">
              <w:t>Кнст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1.3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со смертельным исходом - </w:t>
            </w:r>
            <w:proofErr w:type="spellStart"/>
            <w:r w:rsidRPr="003056DB">
              <w:t>Кнсс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1.4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групповых - </w:t>
            </w:r>
            <w:proofErr w:type="spellStart"/>
            <w:r w:rsidRPr="003056DB">
              <w:t>Кнсг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Численность пострадавших при несчастных случаях на производстве (всего) - </w:t>
            </w:r>
            <w:proofErr w:type="spellStart"/>
            <w:r w:rsidRPr="003056DB">
              <w:t>Чнс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D82A0B">
            <w:pPr>
              <w:pStyle w:val="ConsPlusNormal"/>
            </w:pPr>
            <w:r w:rsidRPr="003056DB">
              <w:t xml:space="preserve">в легких случаях </w:t>
            </w:r>
            <w:proofErr w:type="spellStart"/>
            <w:r w:rsidRPr="003056DB">
              <w:t>травмирования</w:t>
            </w:r>
            <w:proofErr w:type="spellEnd"/>
            <w:r w:rsidRPr="003056DB">
              <w:t xml:space="preserve"> - </w:t>
            </w:r>
            <w:proofErr w:type="spellStart"/>
            <w:r w:rsidRPr="003056DB">
              <w:t>Чнсл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в тяжелых случаях </w:t>
            </w:r>
            <w:proofErr w:type="spellStart"/>
            <w:r w:rsidRPr="003056DB">
              <w:t>травмирования</w:t>
            </w:r>
            <w:proofErr w:type="spellEnd"/>
            <w:r w:rsidRPr="003056DB">
              <w:t xml:space="preserve"> - </w:t>
            </w:r>
            <w:proofErr w:type="spellStart"/>
            <w:r w:rsidRPr="003056DB">
              <w:t>Чнст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в случаях со смертельным исходом - </w:t>
            </w:r>
            <w:proofErr w:type="spellStart"/>
            <w:r w:rsidRPr="003056DB">
              <w:t>Чнсс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2.4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в групповых случаях </w:t>
            </w:r>
            <w:proofErr w:type="spellStart"/>
            <w:r w:rsidRPr="003056DB">
              <w:t>травмирования</w:t>
            </w:r>
            <w:proofErr w:type="spellEnd"/>
            <w:r w:rsidRPr="003056DB">
              <w:t xml:space="preserve"> - </w:t>
            </w:r>
            <w:proofErr w:type="spellStart"/>
            <w:r w:rsidRPr="003056DB">
              <w:t>Чнсг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Показатель частоты производственного травматизма в расчете на 1000 работающих - </w:t>
            </w:r>
            <w:proofErr w:type="spellStart"/>
            <w:r w:rsidRPr="003056DB">
              <w:t>Кч</w:t>
            </w:r>
            <w:proofErr w:type="spellEnd"/>
            <w:r w:rsidRPr="003056DB">
              <w:t xml:space="preserve"> &lt;2&gt;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Показатель тяжести производственного травматизма - </w:t>
            </w:r>
            <w:proofErr w:type="spellStart"/>
            <w:r w:rsidRPr="003056DB">
              <w:t>Кт</w:t>
            </w:r>
            <w:proofErr w:type="spellEnd"/>
            <w:r w:rsidRPr="003056DB">
              <w:t xml:space="preserve"> &lt;3&gt;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5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Показатель нетрудоспособности, </w:t>
            </w:r>
            <w:proofErr w:type="spellStart"/>
            <w:r w:rsidRPr="003056DB">
              <w:t>Кн</w:t>
            </w:r>
            <w:proofErr w:type="spellEnd"/>
            <w:r w:rsidRPr="003056DB">
              <w:t xml:space="preserve">, равный </w:t>
            </w:r>
            <w:proofErr w:type="spellStart"/>
            <w:r w:rsidRPr="003056DB">
              <w:t>Кч</w:t>
            </w:r>
            <w:proofErr w:type="spellEnd"/>
            <w:r w:rsidRPr="003056DB">
              <w:t xml:space="preserve"> x </w:t>
            </w:r>
            <w:proofErr w:type="spellStart"/>
            <w:r w:rsidRPr="003056DB">
              <w:t>Кт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6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Численность лиц с впервые установленным профессиональным заболеванием - Что,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</w:tbl>
    <w:p w:rsidR="00075F34" w:rsidRPr="003056DB" w:rsidRDefault="00075F34" w:rsidP="00075F34">
      <w:pPr>
        <w:pStyle w:val="ConsPlusNormal"/>
        <w:ind w:firstLine="540"/>
        <w:jc w:val="both"/>
      </w:pPr>
    </w:p>
    <w:p w:rsidR="00075F34" w:rsidRPr="003056DB" w:rsidRDefault="00075F34" w:rsidP="00075F34">
      <w:pPr>
        <w:pStyle w:val="ConsPlusNormal"/>
        <w:ind w:firstLine="540"/>
        <w:jc w:val="both"/>
      </w:pPr>
      <w:r w:rsidRPr="003056DB">
        <w:t>--------------------------------</w:t>
      </w:r>
    </w:p>
    <w:p w:rsidR="00F47A25" w:rsidRPr="003056DB" w:rsidRDefault="00F47A25" w:rsidP="00F47A25">
      <w:pPr>
        <w:pStyle w:val="ConsPlusNormal"/>
        <w:spacing w:before="240"/>
        <w:ind w:firstLine="540"/>
        <w:jc w:val="both"/>
      </w:pPr>
      <w:r w:rsidRPr="003056DB">
        <w:t>&lt;2&gt; Количество несчастных случаев, приходящихся в среднем на 1000 работающих.</w:t>
      </w:r>
    </w:p>
    <w:p w:rsidR="00F47A25" w:rsidRPr="003056DB" w:rsidRDefault="00F47A25" w:rsidP="00F47A25">
      <w:pPr>
        <w:pStyle w:val="ConsPlusNormal"/>
        <w:spacing w:before="240"/>
        <w:ind w:firstLine="540"/>
        <w:jc w:val="both"/>
      </w:pPr>
      <w:r w:rsidRPr="003056DB">
        <w:t>&lt;3&gt; Среднее количество дней нетрудоспособности, приходящихся на один несчастный случай.</w:t>
      </w:r>
    </w:p>
    <w:p w:rsidR="00F47A25" w:rsidRPr="003056DB" w:rsidRDefault="00F47A25" w:rsidP="00F47A25">
      <w:pPr>
        <w:pStyle w:val="ConsPlusNormal"/>
        <w:jc w:val="both"/>
      </w:pPr>
    </w:p>
    <w:p w:rsidR="00F47A25" w:rsidRPr="003056DB" w:rsidRDefault="00F47A25" w:rsidP="00F47A25">
      <w:pPr>
        <w:pStyle w:val="ConsPlusNormal"/>
        <w:jc w:val="center"/>
        <w:outlineLvl w:val="2"/>
      </w:pPr>
      <w:r w:rsidRPr="003056DB">
        <w:t>3. Показатели, характеризующие состояние</w:t>
      </w:r>
    </w:p>
    <w:p w:rsidR="00F47A25" w:rsidRPr="003056DB" w:rsidRDefault="00F47A25" w:rsidP="00F47A25">
      <w:pPr>
        <w:pStyle w:val="ConsPlusNormal"/>
        <w:jc w:val="center"/>
      </w:pPr>
      <w:r w:rsidRPr="003056DB">
        <w:t>условий труда</w:t>
      </w:r>
    </w:p>
    <w:p w:rsidR="00F47A25" w:rsidRPr="003056DB" w:rsidRDefault="00F47A25" w:rsidP="00F47A25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66"/>
        <w:gridCol w:w="1168"/>
        <w:gridCol w:w="1169"/>
        <w:gridCol w:w="1169"/>
      </w:tblGrid>
      <w:tr w:rsidR="00F47A25" w:rsidRPr="003056DB" w:rsidTr="00F47A25">
        <w:tc>
          <w:tcPr>
            <w:tcW w:w="629" w:type="dxa"/>
            <w:vMerge w:val="restart"/>
            <w:vAlign w:val="center"/>
          </w:tcPr>
          <w:p w:rsidR="00F47A25" w:rsidRPr="003056DB" w:rsidRDefault="00075F34" w:rsidP="00D82A0B">
            <w:pPr>
              <w:pStyle w:val="ConsPlusNormal"/>
              <w:jc w:val="center"/>
            </w:pPr>
            <w:r w:rsidRPr="003056DB">
              <w:t>№</w:t>
            </w:r>
            <w:r w:rsidR="00F47A25" w:rsidRPr="003056DB">
              <w:t xml:space="preserve"> </w:t>
            </w:r>
            <w:r w:rsidR="00F47A25" w:rsidRPr="003056DB">
              <w:lastRenderedPageBreak/>
              <w:t>п/п</w:t>
            </w:r>
          </w:p>
        </w:tc>
        <w:tc>
          <w:tcPr>
            <w:tcW w:w="6066" w:type="dxa"/>
            <w:vMerge w:val="restart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lastRenderedPageBreak/>
              <w:t>Состояние условий труда</w:t>
            </w:r>
          </w:p>
        </w:tc>
        <w:tc>
          <w:tcPr>
            <w:tcW w:w="3506" w:type="dxa"/>
            <w:gridSpan w:val="3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Показатели по годам</w:t>
            </w:r>
          </w:p>
        </w:tc>
      </w:tr>
      <w:tr w:rsidR="00F47A25" w:rsidRPr="003056DB" w:rsidTr="00F47A25">
        <w:tc>
          <w:tcPr>
            <w:tcW w:w="629" w:type="dxa"/>
            <w:vMerge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6066" w:type="dxa"/>
            <w:vMerge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8" w:type="dxa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69" w:type="dxa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69" w:type="dxa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lastRenderedPageBreak/>
              <w:t>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Количество рабочих мест, на которых условия труда не соответствуют государственным нормативным требованиям охраны труда, - </w:t>
            </w:r>
            <w:proofErr w:type="spellStart"/>
            <w:r w:rsidRPr="003056DB">
              <w:t>РМвр</w:t>
            </w:r>
            <w:proofErr w:type="spellEnd"/>
            <w:r w:rsidRPr="003056DB">
              <w:t xml:space="preserve"> &lt;4&gt;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D82A0B">
            <w:pPr>
              <w:pStyle w:val="ConsPlusNormal"/>
            </w:pPr>
            <w:r w:rsidRPr="003056DB">
              <w:t>количество рабочих мест, на которых условия труда отнесены к классу (подклассу) 3.1,- РМ3 1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1.2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количество рабочих мест, на которых условия труда отнесены к классу (подклассу) 3.2, - РМ3 2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1.3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количество рабочих мест, на которых условия труда отнесены к классу (подклассу) 3.3, - РМ3 3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1.4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количество рабочих мест, на которых условия труда отнесены к классу (подклассу) 3.4, - РМ3 4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1.5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количество рабочих мест, на которых условия труда отнесены к классу (подклассу) 4, - РМ4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Списочная численность работников, занятых на рабочих местах с условиями труда, не соответствующими государственным нормативным требованиям охраны труда, - </w:t>
            </w:r>
            <w:proofErr w:type="spellStart"/>
            <w:r w:rsidRPr="003056DB">
              <w:t>Чвр</w:t>
            </w:r>
            <w:proofErr w:type="spellEnd"/>
            <w:r w:rsidRPr="003056DB">
              <w:t>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D82A0B">
            <w:pPr>
              <w:pStyle w:val="ConsPlusNormal"/>
            </w:pPr>
            <w:r w:rsidRPr="003056DB">
              <w:t>численность работников, на рабочих местах которых условия труда отнесены к классу (подклассу) 3.1, - Ч3.1,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численность работников, на рабочих местах которых условия труда отнесены к классу (подклассу) 3 2, - Ч3.2,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численность работников, на рабочих местах которых условия труда отнесены к классу (подклассу) 3.3, - Ч3.3,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2.4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численность работников, на рабочих местах которых условия труда отнесены к классу (подклассу) 3.4, - Ч3.4,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2.5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численность работников, на рабочих местах которых условия труда отнесены к классу (подклассу) 4, - Ч4,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2.6</w:t>
            </w:r>
          </w:p>
        </w:tc>
        <w:tc>
          <w:tcPr>
            <w:tcW w:w="6066" w:type="dxa"/>
          </w:tcPr>
          <w:p w:rsidR="00F47A25" w:rsidRPr="003056DB" w:rsidRDefault="00F47A25" w:rsidP="009B50D7">
            <w:pPr>
              <w:pStyle w:val="a3"/>
              <w:spacing w:before="0" w:beforeAutospacing="0" w:after="0" w:afterAutospacing="0" w:line="288" w:lineRule="atLeast"/>
            </w:pPr>
            <w:r w:rsidRPr="003056DB">
              <w:t>Наличие плана (программы) мероприятий по улучшению условий и охраны труда, в том числе с учетом результатов проведения специальной оценки условий труда (да - 1, нет - 0)</w:t>
            </w:r>
            <w:r w:rsidR="009B50D7" w:rsidRPr="003056DB">
              <w:t xml:space="preserve"> – НПМ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lastRenderedPageBreak/>
              <w:t>2.7.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Выполнено мероприятий плана (программы) мероприятий по улучшению условий и охраны труда, в том числе с учетом результатов проведения специальной оценки условий труда, всего, - ед. (указывается за каждый год)</w:t>
            </w:r>
            <w:r w:rsidR="009B50D7" w:rsidRPr="003056DB">
              <w:t xml:space="preserve"> –</w:t>
            </w:r>
            <w:r w:rsidR="00075F34" w:rsidRPr="003056DB">
              <w:t xml:space="preserve"> ВПМ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</w:p>
        </w:tc>
        <w:tc>
          <w:tcPr>
            <w:tcW w:w="6066" w:type="dxa"/>
          </w:tcPr>
          <w:p w:rsidR="00F47A25" w:rsidRPr="003056DB" w:rsidRDefault="00F47A25" w:rsidP="00D82A0B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DB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F47A25" w:rsidRPr="003056DB" w:rsidRDefault="00F47A25" w:rsidP="009B50D7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в процентах от числа запланированных мероприятий на соответствующий год, - % (указывается за каждый год)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Списочная численность работников, получающих компенсации за работу во вредных и (или) опасных условиях труда на рабочем месте, - </w:t>
            </w:r>
            <w:proofErr w:type="spellStart"/>
            <w:r w:rsidRPr="003056DB">
              <w:t>Чком</w:t>
            </w:r>
            <w:proofErr w:type="spellEnd"/>
            <w:r w:rsidRPr="003056DB">
              <w:t>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D82A0B">
            <w:pPr>
              <w:pStyle w:val="ConsPlusNormal"/>
            </w:pPr>
            <w:r w:rsidRPr="003056DB">
              <w:t xml:space="preserve">численность работников, имеющих повышенный размер оплаты труда, - </w:t>
            </w:r>
            <w:proofErr w:type="spellStart"/>
            <w:r w:rsidRPr="003056DB">
              <w:t>Чопл</w:t>
            </w:r>
            <w:proofErr w:type="spellEnd"/>
            <w:r w:rsidRPr="003056DB">
              <w:t>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численность работников, имеющих ежегодный дополнительный оплачиваемый отпуск, - </w:t>
            </w:r>
            <w:proofErr w:type="spellStart"/>
            <w:r w:rsidRPr="003056DB">
              <w:t>Чотп</w:t>
            </w:r>
            <w:proofErr w:type="spellEnd"/>
            <w:r w:rsidRPr="003056DB">
              <w:t>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численность работников, имеющих сокращенную продолжительность рабочего времени, - Черв,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Списочная численность работников, получающих бесплатно молоко или другие равноценные пищевые продукты, - </w:t>
            </w:r>
            <w:proofErr w:type="spellStart"/>
            <w:r w:rsidRPr="003056DB">
              <w:t>Чмол</w:t>
            </w:r>
            <w:proofErr w:type="spellEnd"/>
            <w:r w:rsidRPr="003056DB">
              <w:t>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5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Списочная численность работников, получающих бесплатное лечебно-профилактическое питание, - </w:t>
            </w:r>
            <w:proofErr w:type="spellStart"/>
            <w:r w:rsidRPr="003056DB">
              <w:t>Члпп</w:t>
            </w:r>
            <w:proofErr w:type="spellEnd"/>
            <w:r w:rsidRPr="003056DB">
              <w:t>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075F34">
        <w:trPr>
          <w:trHeight w:val="1389"/>
        </w:trPr>
        <w:tc>
          <w:tcPr>
            <w:tcW w:w="62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6</w:t>
            </w:r>
          </w:p>
        </w:tc>
        <w:tc>
          <w:tcPr>
            <w:tcW w:w="6066" w:type="dxa"/>
          </w:tcPr>
          <w:p w:rsidR="00F47A25" w:rsidRPr="003056DB" w:rsidRDefault="00F47A25" w:rsidP="00075F34">
            <w:pPr>
              <w:pStyle w:val="ConsPlusNormal"/>
            </w:pPr>
            <w:r w:rsidRPr="003056DB">
              <w:t xml:space="preserve">Списочная численность работников, имеющих право на досрочное назначение трудовой пенсии по старости (Список </w:t>
            </w:r>
            <w:r w:rsidR="00075F34" w:rsidRPr="003056DB">
              <w:t>№</w:t>
            </w:r>
            <w:r w:rsidRPr="003056DB">
              <w:t xml:space="preserve"> 1, Список </w:t>
            </w:r>
            <w:r w:rsidR="00075F34" w:rsidRPr="003056DB">
              <w:t>№</w:t>
            </w:r>
            <w:r w:rsidRPr="003056DB">
              <w:t xml:space="preserve"> 2, прочие пенсии за особые условия труда, пенсии за выслугу лет, установленные законодательством), - Ч1, 2, чел.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075F34">
        <w:trPr>
          <w:trHeight w:val="633"/>
        </w:trPr>
        <w:tc>
          <w:tcPr>
            <w:tcW w:w="629" w:type="dxa"/>
          </w:tcPr>
          <w:p w:rsidR="00F47A25" w:rsidRPr="003056DB" w:rsidRDefault="00F47A25" w:rsidP="00D82A0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3056DB">
              <w:t>7</w:t>
            </w:r>
          </w:p>
        </w:tc>
        <w:tc>
          <w:tcPr>
            <w:tcW w:w="6066" w:type="dxa"/>
          </w:tcPr>
          <w:p w:rsidR="00F47A25" w:rsidRPr="003056DB" w:rsidRDefault="00F47A25" w:rsidP="00075F34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rPr>
                <w:rFonts w:eastAsiaTheme="minorEastAsia"/>
              </w:rPr>
              <w:t>Количество рабочих мест, на которых проведена оценка уровней профессиональных рисков, - РМ.</w:t>
            </w: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a3"/>
              <w:spacing w:before="0" w:beforeAutospacing="0" w:after="0" w:afterAutospacing="0" w:line="288" w:lineRule="atLeast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  <w:rPr>
                <w:szCs w:val="24"/>
              </w:rPr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629" w:type="dxa"/>
          </w:tcPr>
          <w:p w:rsidR="00F47A25" w:rsidRPr="003056DB" w:rsidRDefault="00F47A25" w:rsidP="00D82A0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3056DB">
              <w:t>7.1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DB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F47A25" w:rsidRPr="003056DB" w:rsidRDefault="00F47A25" w:rsidP="00D82A0B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 от общего количества рабочих мест, - %.</w:t>
            </w:r>
          </w:p>
          <w:p w:rsidR="00F47A25" w:rsidRPr="003056DB" w:rsidRDefault="00F47A25" w:rsidP="00D82A0B">
            <w:pPr>
              <w:pStyle w:val="a3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1168" w:type="dxa"/>
          </w:tcPr>
          <w:p w:rsidR="00F47A25" w:rsidRPr="003056DB" w:rsidRDefault="00F47A25" w:rsidP="00D82A0B">
            <w:pPr>
              <w:pStyle w:val="a3"/>
              <w:spacing w:before="0" w:beforeAutospacing="0" w:after="0" w:afterAutospacing="0" w:line="288" w:lineRule="atLeast"/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  <w:rPr>
                <w:szCs w:val="24"/>
              </w:rPr>
            </w:pPr>
          </w:p>
        </w:tc>
        <w:tc>
          <w:tcPr>
            <w:tcW w:w="1169" w:type="dxa"/>
          </w:tcPr>
          <w:p w:rsidR="00F47A25" w:rsidRPr="003056DB" w:rsidRDefault="00F47A25" w:rsidP="00D82A0B">
            <w:pPr>
              <w:pStyle w:val="ConsPlusNormal"/>
            </w:pPr>
          </w:p>
        </w:tc>
      </w:tr>
    </w:tbl>
    <w:p w:rsidR="00F47A25" w:rsidRPr="003056DB" w:rsidRDefault="00F47A25" w:rsidP="00F47A25">
      <w:pPr>
        <w:pStyle w:val="ConsPlusNormal"/>
        <w:jc w:val="both"/>
      </w:pPr>
    </w:p>
    <w:p w:rsidR="00F47A25" w:rsidRPr="003056DB" w:rsidRDefault="00F47A25" w:rsidP="00F47A25">
      <w:pPr>
        <w:pStyle w:val="ConsPlusNormal"/>
        <w:ind w:firstLine="540"/>
        <w:jc w:val="both"/>
      </w:pPr>
      <w:r w:rsidRPr="003056DB">
        <w:t>--------------------------------</w:t>
      </w:r>
    </w:p>
    <w:p w:rsidR="00F47A25" w:rsidRPr="003056DB" w:rsidRDefault="00F47A25" w:rsidP="00075F34">
      <w:pPr>
        <w:pStyle w:val="ConsPlusNormal"/>
        <w:spacing w:before="240"/>
        <w:ind w:firstLine="540"/>
        <w:jc w:val="both"/>
      </w:pPr>
      <w:bookmarkStart w:id="2" w:name="P414"/>
      <w:bookmarkEnd w:id="2"/>
      <w:r w:rsidRPr="003056DB">
        <w:t>&lt;4&gt; В соответствии с результатами специальной оценки условий</w:t>
      </w:r>
      <w:r w:rsidR="009B50D7" w:rsidRPr="003056DB">
        <w:t xml:space="preserve"> труда.</w:t>
      </w:r>
    </w:p>
    <w:p w:rsidR="00075F34" w:rsidRPr="003056DB" w:rsidRDefault="00075F34" w:rsidP="00075F34">
      <w:pPr>
        <w:pStyle w:val="ConsPlusNormal"/>
        <w:spacing w:before="240"/>
        <w:ind w:firstLine="540"/>
        <w:jc w:val="both"/>
      </w:pPr>
    </w:p>
    <w:p w:rsidR="00F47A25" w:rsidRPr="003056DB" w:rsidRDefault="00F47A25" w:rsidP="00F47A25">
      <w:pPr>
        <w:pStyle w:val="ConsPlusNormal"/>
        <w:jc w:val="center"/>
        <w:outlineLvl w:val="2"/>
      </w:pPr>
      <w:r w:rsidRPr="003056DB">
        <w:t>4. Показатели, характеризующие функционирование</w:t>
      </w:r>
    </w:p>
    <w:p w:rsidR="00F47A25" w:rsidRPr="003056DB" w:rsidRDefault="00F47A25" w:rsidP="00F47A25">
      <w:pPr>
        <w:pStyle w:val="ConsPlusNormal"/>
        <w:jc w:val="center"/>
      </w:pPr>
      <w:r w:rsidRPr="003056DB">
        <w:lastRenderedPageBreak/>
        <w:t>системы управления охраной труда</w:t>
      </w:r>
    </w:p>
    <w:p w:rsidR="00F47A25" w:rsidRPr="003056DB" w:rsidRDefault="00F47A25" w:rsidP="00F47A25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6"/>
        <w:gridCol w:w="1189"/>
        <w:gridCol w:w="1189"/>
        <w:gridCol w:w="1190"/>
      </w:tblGrid>
      <w:tr w:rsidR="00F47A25" w:rsidRPr="003056DB" w:rsidTr="00F47A25">
        <w:tc>
          <w:tcPr>
            <w:tcW w:w="567" w:type="dxa"/>
            <w:vMerge w:val="restart"/>
            <w:vAlign w:val="center"/>
          </w:tcPr>
          <w:p w:rsidR="00F47A25" w:rsidRPr="003056DB" w:rsidRDefault="00075F34" w:rsidP="00D82A0B">
            <w:pPr>
              <w:pStyle w:val="ConsPlusNormal"/>
              <w:jc w:val="center"/>
            </w:pPr>
            <w:r w:rsidRPr="003056DB">
              <w:t>№</w:t>
            </w:r>
            <w:r w:rsidR="00F47A25" w:rsidRPr="003056DB">
              <w:t xml:space="preserve"> п/п</w:t>
            </w:r>
          </w:p>
        </w:tc>
        <w:tc>
          <w:tcPr>
            <w:tcW w:w="6066" w:type="dxa"/>
            <w:vMerge w:val="restart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Сведения о системе управления охраной труда</w:t>
            </w:r>
          </w:p>
        </w:tc>
        <w:tc>
          <w:tcPr>
            <w:tcW w:w="3568" w:type="dxa"/>
            <w:gridSpan w:val="3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Показатели по годам</w:t>
            </w:r>
          </w:p>
        </w:tc>
      </w:tr>
      <w:tr w:rsidR="00F47A25" w:rsidRPr="003056DB" w:rsidTr="00F47A25">
        <w:trPr>
          <w:trHeight w:val="684"/>
        </w:trPr>
        <w:tc>
          <w:tcPr>
            <w:tcW w:w="567" w:type="dxa"/>
            <w:vMerge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6066" w:type="dxa"/>
            <w:vMerge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89" w:type="dxa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90" w:type="dxa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Численность работников службы (отдела) охраны труда - Чел,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из них осуществляющих деятельность:</w:t>
            </w:r>
          </w:p>
          <w:p w:rsidR="00F47A25" w:rsidRPr="003056DB" w:rsidRDefault="00F47A25" w:rsidP="00D82A0B">
            <w:pPr>
              <w:pStyle w:val="ConsPlusNormal"/>
            </w:pPr>
            <w:r w:rsidRPr="003056DB">
              <w:t xml:space="preserve">в соответствии со штатным расписанием - </w:t>
            </w:r>
            <w:proofErr w:type="spellStart"/>
            <w:r w:rsidRPr="003056DB">
              <w:t>Чслш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1.2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на условиях совместительства - </w:t>
            </w:r>
            <w:proofErr w:type="spellStart"/>
            <w:r w:rsidRPr="003056DB">
              <w:t>Чслс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1.3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 договору (аутсорсинг) - </w:t>
            </w:r>
            <w:proofErr w:type="spellStart"/>
            <w:r w:rsidRPr="003056DB">
              <w:t>Чсла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Наличие уполномоченных (доверенных) лиц по охране труда (есть - 1/нет - 0) - УПЛ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численность уполномоченных (доверенных) лиц по охране труда - </w:t>
            </w:r>
            <w:proofErr w:type="spellStart"/>
            <w:r w:rsidRPr="003056DB">
              <w:t>Чупл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Наличие комитета (комиссии) по охране труда (да - 1, нет - 0) - КОМ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численность членов комитета (комиссии) по охране труда,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Наличие локальных нормативных документов, обеспечивающих создание и функционирование системы управления охраной труда (есть - 1, нет - 0),- ЛНД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D82A0B">
            <w:pPr>
              <w:pStyle w:val="ConsPlusNormal"/>
            </w:pPr>
            <w:r w:rsidRPr="003056DB">
              <w:t xml:space="preserve">положение о системе управления охраной труда в организации (есть - 1, нет - 0) - </w:t>
            </w:r>
            <w:proofErr w:type="spellStart"/>
            <w:r w:rsidRPr="003056DB">
              <w:t>Псуот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4.2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положение о возложении обязанностей по охране труда на руководителей (есть - 1, нет - 0) - </w:t>
            </w:r>
            <w:proofErr w:type="spellStart"/>
            <w:r w:rsidRPr="003056DB">
              <w:t>Побяз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4.3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положение о комиссии по охране труда (есть - 1, нет - 0) - </w:t>
            </w:r>
            <w:proofErr w:type="spellStart"/>
            <w:r w:rsidRPr="003056DB">
              <w:t>Пком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4.4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положение об организации работы уполномоченных (доверенных) лиц по охране труда (есть - 1, нет - 0) - </w:t>
            </w:r>
            <w:proofErr w:type="spellStart"/>
            <w:r w:rsidRPr="003056DB">
              <w:t>Пупл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4.5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положение об организации и проведении административно-общественного трехступенчатого контроля за состоянием охраны труда (есть - 1, нет - 0) - </w:t>
            </w:r>
            <w:proofErr w:type="spellStart"/>
            <w:r w:rsidRPr="003056DB">
              <w:t>Паок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4.6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положение об организации обучения и проверки знаний </w:t>
            </w:r>
            <w:r w:rsidRPr="003056DB">
              <w:lastRenderedPageBreak/>
              <w:t xml:space="preserve">по охране труда руководителей, специалистов, работников (есть - 1, нет - 0) - </w:t>
            </w:r>
            <w:proofErr w:type="spellStart"/>
            <w:r w:rsidRPr="003056DB">
              <w:t>Побуч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lastRenderedPageBreak/>
              <w:t>4.7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положение о порядке выдачи, хранения и пользования спецодеждой, </w:t>
            </w:r>
            <w:proofErr w:type="spellStart"/>
            <w:r w:rsidRPr="003056DB">
              <w:t>спецобувью</w:t>
            </w:r>
            <w:proofErr w:type="spellEnd"/>
            <w:r w:rsidRPr="003056DB">
              <w:t xml:space="preserve"> и другими средствами индивидуальной защиты (есть - 1, нет - 0) - </w:t>
            </w:r>
            <w:proofErr w:type="spellStart"/>
            <w:r w:rsidRPr="003056DB">
              <w:t>Псиз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4.8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положение о проведении предварительных и периодических медицинских осмотров (обследований) работников (есть - 1, нет - 0) - </w:t>
            </w:r>
            <w:proofErr w:type="spellStart"/>
            <w:r w:rsidRPr="003056DB">
              <w:t>Пмо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4.9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положение об организации и оказании первой помощи пострадавшим на производстве (есть - 1, нет - 0) - </w:t>
            </w:r>
            <w:proofErr w:type="spellStart"/>
            <w:r w:rsidRPr="003056DB">
              <w:t>Пппп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4.10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положение о разработке инструкций по охране труда для профессий работников и видов работ (есть - 1, нет - 0) - </w:t>
            </w:r>
            <w:proofErr w:type="spellStart"/>
            <w:r w:rsidRPr="003056DB">
              <w:t>Пинстр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4.11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положение о финансировании мероприятий по улучшению условий и охраны труда (есть - 1, нет - 0) - </w:t>
            </w:r>
            <w:proofErr w:type="spellStart"/>
            <w:r w:rsidRPr="003056DB">
              <w:t>Пфин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4.12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перечень нормативных правовых актов, содержащих требования охраны труда в соответствии со спецификой своей деятельности (есть - 1, нет - 0), - </w:t>
            </w:r>
            <w:proofErr w:type="spellStart"/>
            <w:r w:rsidRPr="003056DB">
              <w:t>Пнпа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5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Наличие коллективного договора (есть - 1, нет - 0) - КД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6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Наличие правил внутреннего трудового распорядка (есть - 1, нет - 0) - ПР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7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Наличие сертификата на соответствие системы управления охраной труда требованиям международных стандартов (есть - 1, нет - 0) - СЕРТ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8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Наличие кабинетов и уголков по охране труда, тренажеров по ОТ (есть - 1, нет - 0) - КАБ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9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Обеспеченность рабочих мест специалистов по охране труда постоянным доступом к электронным правовым справочным системам типа "</w:t>
            </w:r>
            <w:proofErr w:type="spellStart"/>
            <w:r w:rsidRPr="003056DB">
              <w:t>КонсультантПлюс</w:t>
            </w:r>
            <w:proofErr w:type="spellEnd"/>
            <w:r w:rsidRPr="003056DB">
              <w:t>", "Гарант" и др. (есть - 1, нет - 0) – ЭСС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 xml:space="preserve">10 </w:t>
            </w:r>
          </w:p>
        </w:tc>
        <w:tc>
          <w:tcPr>
            <w:tcW w:w="6066" w:type="dxa"/>
          </w:tcPr>
          <w:p w:rsidR="00F47A25" w:rsidRPr="003056DB" w:rsidRDefault="00F47A25" w:rsidP="00663584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Обеспеченность работников санитарно-бытовыми помещениями, оборудованными по установленным нормам - %.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</w:tbl>
    <w:p w:rsidR="00F47A25" w:rsidRPr="003056DB" w:rsidRDefault="00F47A25" w:rsidP="00F47A25">
      <w:pPr>
        <w:pStyle w:val="ConsPlusNormal"/>
        <w:jc w:val="both"/>
      </w:pPr>
    </w:p>
    <w:p w:rsidR="00075F34" w:rsidRPr="003056DB" w:rsidRDefault="00075F34" w:rsidP="00075F34">
      <w:pPr>
        <w:pStyle w:val="ConsPlusNormal"/>
        <w:ind w:firstLine="540"/>
        <w:jc w:val="both"/>
      </w:pPr>
      <w:r w:rsidRPr="003056DB">
        <w:t>--------------------------------</w:t>
      </w:r>
    </w:p>
    <w:p w:rsidR="003056DB" w:rsidRDefault="003056DB" w:rsidP="00F47A25">
      <w:pPr>
        <w:pStyle w:val="ConsPlusNormal"/>
        <w:jc w:val="center"/>
        <w:outlineLvl w:val="2"/>
      </w:pPr>
    </w:p>
    <w:p w:rsidR="00F47A25" w:rsidRPr="003056DB" w:rsidRDefault="00F47A25" w:rsidP="00F47A25">
      <w:pPr>
        <w:pStyle w:val="ConsPlusNormal"/>
        <w:jc w:val="center"/>
        <w:outlineLvl w:val="2"/>
      </w:pPr>
      <w:r w:rsidRPr="003056DB">
        <w:t>5. Показатели, характеризующие эффективность системы</w:t>
      </w:r>
    </w:p>
    <w:p w:rsidR="00F47A25" w:rsidRPr="003056DB" w:rsidRDefault="00F47A25" w:rsidP="00F47A25">
      <w:pPr>
        <w:pStyle w:val="ConsPlusNormal"/>
        <w:jc w:val="center"/>
      </w:pPr>
      <w:r w:rsidRPr="003056DB">
        <w:t>управления охраной труда</w:t>
      </w:r>
    </w:p>
    <w:p w:rsidR="00663584" w:rsidRPr="003056DB" w:rsidRDefault="00663584" w:rsidP="00F47A25">
      <w:pPr>
        <w:pStyle w:val="ConsPlusNormal"/>
        <w:jc w:val="center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6"/>
        <w:gridCol w:w="1189"/>
        <w:gridCol w:w="1189"/>
        <w:gridCol w:w="1190"/>
      </w:tblGrid>
      <w:tr w:rsidR="00F47A25" w:rsidRPr="003056DB" w:rsidTr="00F47A25">
        <w:trPr>
          <w:trHeight w:val="951"/>
        </w:trPr>
        <w:tc>
          <w:tcPr>
            <w:tcW w:w="567" w:type="dxa"/>
            <w:vMerge w:val="restart"/>
            <w:vAlign w:val="center"/>
          </w:tcPr>
          <w:p w:rsidR="00F47A25" w:rsidRPr="003056DB" w:rsidRDefault="00075F34" w:rsidP="00D82A0B">
            <w:pPr>
              <w:pStyle w:val="ConsPlusNormal"/>
              <w:jc w:val="center"/>
            </w:pPr>
            <w:r w:rsidRPr="003056DB">
              <w:lastRenderedPageBreak/>
              <w:t>№</w:t>
            </w:r>
            <w:r w:rsidR="00F47A25" w:rsidRPr="003056DB">
              <w:t xml:space="preserve"> п/п</w:t>
            </w:r>
          </w:p>
        </w:tc>
        <w:tc>
          <w:tcPr>
            <w:tcW w:w="6066" w:type="dxa"/>
            <w:vMerge w:val="restart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Показатели эффективности системы управления охраной труда</w:t>
            </w:r>
          </w:p>
        </w:tc>
        <w:tc>
          <w:tcPr>
            <w:tcW w:w="3568" w:type="dxa"/>
            <w:gridSpan w:val="3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Показатели по годам</w:t>
            </w:r>
          </w:p>
        </w:tc>
      </w:tr>
      <w:tr w:rsidR="00F47A25" w:rsidRPr="003056DB" w:rsidTr="00F47A25">
        <w:tc>
          <w:tcPr>
            <w:tcW w:w="567" w:type="dxa"/>
            <w:vMerge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6066" w:type="dxa"/>
            <w:vMerge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89" w:type="dxa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90" w:type="dxa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Численность руководителей и специалистов, прошедших обучение и проверку знаний по охране труда, - </w:t>
            </w:r>
            <w:proofErr w:type="spellStart"/>
            <w:r w:rsidRPr="003056DB">
              <w:t>ЧПОрс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Численность работников рабочих профессий, прошедших обучение и проверку знаний по охране труда, - </w:t>
            </w:r>
            <w:proofErr w:type="spellStart"/>
            <w:r w:rsidRPr="003056DB">
              <w:t>ЧПОраб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Численность работников, прошедших периодический медицинский осмотр, - </w:t>
            </w:r>
            <w:proofErr w:type="spellStart"/>
            <w:r w:rsidRPr="003056DB">
              <w:t>ЧПмо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4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Численность работников, обеспеченных СИЗ, - </w:t>
            </w:r>
            <w:proofErr w:type="spellStart"/>
            <w:r w:rsidRPr="003056DB">
              <w:t>ЧПсиз</w:t>
            </w:r>
            <w:proofErr w:type="spellEnd"/>
            <w:r w:rsidRPr="003056DB">
              <w:t>, чел.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5</w:t>
            </w:r>
          </w:p>
        </w:tc>
        <w:tc>
          <w:tcPr>
            <w:tcW w:w="6066" w:type="dxa"/>
          </w:tcPr>
          <w:p w:rsidR="00F47A25" w:rsidRPr="003056DB" w:rsidRDefault="00F47A25" w:rsidP="009B50D7">
            <w:pPr>
              <w:pStyle w:val="ConsPlusNormal"/>
            </w:pPr>
            <w:r w:rsidRPr="003056DB">
              <w:t xml:space="preserve">Численность работников, у которых проведена оценка условий труда, всего чел. - </w:t>
            </w:r>
            <w:proofErr w:type="spellStart"/>
            <w:r w:rsidRPr="003056DB">
              <w:t>Чут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6</w:t>
            </w:r>
          </w:p>
        </w:tc>
        <w:tc>
          <w:tcPr>
            <w:tcW w:w="6066" w:type="dxa"/>
          </w:tcPr>
          <w:p w:rsidR="00F47A25" w:rsidRPr="003056DB" w:rsidRDefault="00F47A25" w:rsidP="009B50D7">
            <w:pPr>
              <w:pStyle w:val="ConsPlusNormal"/>
            </w:pPr>
            <w:r w:rsidRPr="003056DB">
              <w:t xml:space="preserve">Количество рабочих мест, на которых проведена оценка условий труда, всего рабочих мест - </w:t>
            </w:r>
            <w:proofErr w:type="spellStart"/>
            <w:r w:rsidRPr="003056DB">
              <w:t>Рмут</w:t>
            </w:r>
            <w:proofErr w:type="spellEnd"/>
            <w:r w:rsidRPr="003056DB">
              <w:t xml:space="preserve"> &lt;5&gt;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7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Сокращено рабочих мест с вредными и опасными условиями труда - РМС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7.1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D82A0B">
            <w:pPr>
              <w:pStyle w:val="ConsPlusNormal"/>
            </w:pPr>
            <w:r w:rsidRPr="003056DB">
              <w:t xml:space="preserve">за счет внедрения в производство новых технологий и технических средств - </w:t>
            </w:r>
            <w:proofErr w:type="spellStart"/>
            <w:r w:rsidRPr="003056DB">
              <w:t>РМСтехн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7.2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за счет исключения воздействия вредных и опасных производственных факторов - </w:t>
            </w:r>
            <w:proofErr w:type="spellStart"/>
            <w:r w:rsidRPr="003056DB">
              <w:t>РМСф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7.3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за счет сокращения объемов производства (рабочих мест) - </w:t>
            </w:r>
            <w:proofErr w:type="spellStart"/>
            <w:r w:rsidRPr="003056DB">
              <w:t>РМСо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8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Количество проверок по соблюдению законодательных и нормативных требований по охране труда, проведенных Государственной инспекцией труда, - </w:t>
            </w:r>
            <w:proofErr w:type="spellStart"/>
            <w:r w:rsidRPr="003056DB">
              <w:t>Пгит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8.1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количество выявленных Государственной инспекцией труда нарушений - </w:t>
            </w:r>
            <w:proofErr w:type="spellStart"/>
            <w:r w:rsidRPr="003056DB">
              <w:t>Нгит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  <w:rPr>
                <w:strike/>
              </w:rPr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9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Количество проверок по соблюдению законодательных и нормативных требований по охране труда, проведенных прокуратурой, - </w:t>
            </w:r>
            <w:proofErr w:type="spellStart"/>
            <w:r w:rsidRPr="003056DB">
              <w:t>Ппрок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9.1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количество выявленных прокуратурой нарушений - </w:t>
            </w:r>
            <w:proofErr w:type="spellStart"/>
            <w:r w:rsidRPr="003056DB">
              <w:t>Нпрок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lastRenderedPageBreak/>
              <w:t>10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Количество проверок по соблюдению законодательных и нормативных требований по охране труда, проведенных Технической инспекцией профсоюзов, - </w:t>
            </w:r>
            <w:proofErr w:type="spellStart"/>
            <w:r w:rsidRPr="003056DB">
              <w:t>Пти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10.1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количество выявленных Технической инспекцией профсоюзов нарушений - </w:t>
            </w:r>
            <w:proofErr w:type="spellStart"/>
            <w:r w:rsidRPr="003056DB">
              <w:t>Нти</w:t>
            </w:r>
            <w:proofErr w:type="spellEnd"/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9B50D7" w:rsidP="00D82A0B">
            <w:pPr>
              <w:pStyle w:val="ConsPlusNormal"/>
              <w:jc w:val="center"/>
            </w:pPr>
            <w:r w:rsidRPr="003056DB">
              <w:t>11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Участие организации в конкурсах по охране труда (есть - 1/нет - 0) - КОН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9B50D7" w:rsidP="00D82A0B">
            <w:pPr>
              <w:pStyle w:val="ConsPlusNormal"/>
              <w:jc w:val="center"/>
            </w:pPr>
            <w:r w:rsidRPr="003056DB">
              <w:t>12</w:t>
            </w:r>
          </w:p>
        </w:tc>
        <w:tc>
          <w:tcPr>
            <w:tcW w:w="6066" w:type="dxa"/>
          </w:tcPr>
          <w:p w:rsidR="00F47A25" w:rsidRPr="003056DB" w:rsidRDefault="00F47A25" w:rsidP="00075F34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Наличие корпоративной программы укрепления здоровья работников (есть - 1, нет - 0)</w:t>
            </w:r>
            <w:r w:rsidR="009B50D7" w:rsidRPr="003056DB">
              <w:t xml:space="preserve"> – НКП 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9B50D7" w:rsidP="00D82A0B">
            <w:pPr>
              <w:pStyle w:val="ConsPlusNormal"/>
              <w:jc w:val="center"/>
            </w:pPr>
            <w:r w:rsidRPr="003056DB">
              <w:t>13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Внедрение новых технологий, методов работы, цифровых решений и т.п. в области охраны труда (да - 1, нет - 0)</w:t>
            </w:r>
            <w:r w:rsidR="009B50D7" w:rsidRPr="003056DB">
              <w:t xml:space="preserve"> - ВНТ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9B50D7" w:rsidP="00D82A0B">
            <w:pPr>
              <w:pStyle w:val="ConsPlusNormal"/>
              <w:jc w:val="center"/>
            </w:pPr>
            <w:r w:rsidRPr="003056DB">
              <w:t>14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Проведение мероприятий, направленных на формирование культуры безопасного труда у работников, привлечение работников к обеспечению безопасных условий и охраны труда (конкурсы, викторины, выставки и т.д.) (да - 1, нет - 0)</w:t>
            </w:r>
            <w:r w:rsidR="009B50D7" w:rsidRPr="003056DB">
              <w:t xml:space="preserve"> - МКБТ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9B50D7" w:rsidP="00D82A0B">
            <w:pPr>
              <w:pStyle w:val="ConsPlusNormal"/>
              <w:jc w:val="center"/>
            </w:pPr>
            <w:r w:rsidRPr="003056DB">
              <w:t>15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 xml:space="preserve">Проведение мероприятий с учащимися образовательных учреждений (экскурсии, беседы, конкурсы, </w:t>
            </w:r>
            <w:proofErr w:type="spellStart"/>
            <w:r w:rsidRPr="003056DB">
              <w:t>профориентационные</w:t>
            </w:r>
            <w:proofErr w:type="spellEnd"/>
            <w:r w:rsidRPr="003056DB">
              <w:t xml:space="preserve"> проекты и т.п.) (да - 1, нет - 0)</w:t>
            </w:r>
            <w:r w:rsidR="009B50D7" w:rsidRPr="003056DB">
              <w:t xml:space="preserve"> - МУОУ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9B50D7" w:rsidP="00D82A0B">
            <w:pPr>
              <w:pStyle w:val="ConsPlusNormal"/>
              <w:jc w:val="center"/>
            </w:pPr>
            <w:r w:rsidRPr="003056DB">
              <w:t>16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 (есть - 1, нет - 0) - ФСС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9B50D7" w:rsidP="00D82A0B">
            <w:pPr>
              <w:pStyle w:val="ConsPlusNormal"/>
              <w:jc w:val="center"/>
            </w:pPr>
            <w:r w:rsidRPr="003056DB">
              <w:t>17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Наличие скидки к страховому тарифу на осуществление обязательного социального страхования от несчастных случаев на производстве и профессиональных заболеваний (есть - 1, нет - 0) - СКИД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</w:tbl>
    <w:p w:rsidR="00F47A25" w:rsidRPr="003056DB" w:rsidRDefault="00F47A25" w:rsidP="00F47A25">
      <w:pPr>
        <w:pStyle w:val="ConsPlusNormal"/>
        <w:jc w:val="both"/>
      </w:pPr>
    </w:p>
    <w:p w:rsidR="00F47A25" w:rsidRPr="003056DB" w:rsidRDefault="00F47A25" w:rsidP="00F47A25">
      <w:pPr>
        <w:pStyle w:val="ConsPlusNormal"/>
        <w:ind w:firstLine="540"/>
        <w:jc w:val="both"/>
      </w:pPr>
      <w:r w:rsidRPr="003056DB">
        <w:t>--------------------------------</w:t>
      </w:r>
    </w:p>
    <w:p w:rsidR="00F47A25" w:rsidRPr="003056DB" w:rsidRDefault="00F47A25" w:rsidP="00F47A25">
      <w:pPr>
        <w:pStyle w:val="ConsPlusNormal"/>
        <w:spacing w:before="240"/>
        <w:ind w:firstLine="540"/>
        <w:jc w:val="both"/>
      </w:pPr>
      <w:bookmarkStart w:id="3" w:name="P670"/>
      <w:bookmarkEnd w:id="3"/>
      <w:r w:rsidRPr="003056DB">
        <w:t>&lt;5&gt; Учитываются действующие материалы специальной оценки условий труда, проведенной за последние 5 лет (или менее 5 лет).</w:t>
      </w:r>
    </w:p>
    <w:p w:rsidR="00F47A25" w:rsidRPr="003056DB" w:rsidRDefault="00F47A25" w:rsidP="00F47A25">
      <w:pPr>
        <w:pStyle w:val="ConsPlusNormal"/>
        <w:jc w:val="both"/>
      </w:pPr>
    </w:p>
    <w:p w:rsidR="00F47A25" w:rsidRPr="003056DB" w:rsidRDefault="00F47A25" w:rsidP="00F47A25">
      <w:pPr>
        <w:pStyle w:val="ConsPlusNormal"/>
        <w:jc w:val="center"/>
        <w:outlineLvl w:val="2"/>
      </w:pPr>
      <w:r w:rsidRPr="003056DB">
        <w:t>6. Показатели, характеризующие финансирование</w:t>
      </w:r>
    </w:p>
    <w:p w:rsidR="00F47A25" w:rsidRPr="003056DB" w:rsidRDefault="00F47A25" w:rsidP="00F47A25">
      <w:pPr>
        <w:pStyle w:val="ConsPlusNormal"/>
        <w:jc w:val="center"/>
      </w:pPr>
      <w:r w:rsidRPr="003056DB">
        <w:t>мероприятий по охране труда</w:t>
      </w:r>
    </w:p>
    <w:p w:rsidR="00F47A25" w:rsidRPr="003056DB" w:rsidRDefault="00F47A25" w:rsidP="00F47A25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6"/>
        <w:gridCol w:w="1189"/>
        <w:gridCol w:w="1189"/>
        <w:gridCol w:w="1190"/>
      </w:tblGrid>
      <w:tr w:rsidR="00F47A25" w:rsidRPr="003056DB" w:rsidTr="00F47A25">
        <w:tc>
          <w:tcPr>
            <w:tcW w:w="567" w:type="dxa"/>
            <w:vMerge w:val="restart"/>
            <w:vAlign w:val="center"/>
          </w:tcPr>
          <w:p w:rsidR="00F47A25" w:rsidRPr="003056DB" w:rsidRDefault="00075F34" w:rsidP="00D82A0B">
            <w:pPr>
              <w:pStyle w:val="ConsPlusNormal"/>
              <w:jc w:val="center"/>
            </w:pPr>
            <w:r w:rsidRPr="003056DB">
              <w:t>№</w:t>
            </w:r>
            <w:r w:rsidR="00F47A25" w:rsidRPr="003056DB">
              <w:t xml:space="preserve"> п/п</w:t>
            </w:r>
          </w:p>
        </w:tc>
        <w:tc>
          <w:tcPr>
            <w:tcW w:w="6066" w:type="dxa"/>
            <w:vMerge w:val="restart"/>
            <w:vAlign w:val="center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Затраты на финансирование мероприятий по охране труда</w:t>
            </w:r>
          </w:p>
        </w:tc>
        <w:tc>
          <w:tcPr>
            <w:tcW w:w="3568" w:type="dxa"/>
            <w:gridSpan w:val="3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Показатели по годам</w:t>
            </w:r>
          </w:p>
        </w:tc>
      </w:tr>
      <w:tr w:rsidR="00F47A25" w:rsidRPr="003056DB" w:rsidTr="00F47A25">
        <w:tc>
          <w:tcPr>
            <w:tcW w:w="567" w:type="dxa"/>
            <w:vMerge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6066" w:type="dxa"/>
            <w:vMerge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20_</w:t>
            </w: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lastRenderedPageBreak/>
              <w:t>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Суммарные затраты на производство продукции (работ, услуг) - </w:t>
            </w:r>
            <w:proofErr w:type="spellStart"/>
            <w:r w:rsidRPr="003056DB">
              <w:t>Зп</w:t>
            </w:r>
            <w:proofErr w:type="spellEnd"/>
            <w:r w:rsidRPr="003056DB">
              <w:t>, у, тыс. руб.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Суммарные затраты на предоставление компенсаций работникам, занятым на работах с вредными и (или) опасными условиями труда (повышенный размер оплаты труда, ежегодный дополнительный оплачиваемый отпуск, сокращенная продолжительность рабочего времени), - </w:t>
            </w:r>
            <w:proofErr w:type="spellStart"/>
            <w:r w:rsidRPr="003056DB">
              <w:t>Зкомп</w:t>
            </w:r>
            <w:proofErr w:type="spellEnd"/>
            <w:r w:rsidRPr="003056DB">
              <w:t>, тыс. руб.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Суммарные затраты на мероприятия по охране труда (фактические) - </w:t>
            </w:r>
            <w:proofErr w:type="spellStart"/>
            <w:proofErr w:type="gramStart"/>
            <w:r w:rsidRPr="003056DB">
              <w:t>Змер</w:t>
            </w:r>
            <w:proofErr w:type="spellEnd"/>
            <w:r w:rsidRPr="003056DB">
              <w:t>.,</w:t>
            </w:r>
            <w:proofErr w:type="gramEnd"/>
            <w:r w:rsidRPr="003056DB">
              <w:t xml:space="preserve"> тыс. руб. &lt;6&gt;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3.1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D82A0B">
            <w:pPr>
              <w:pStyle w:val="ConsPlusNormal"/>
            </w:pPr>
            <w:r w:rsidRPr="003056DB">
              <w:t xml:space="preserve">суммарные затраты на обеспечение работников СИЗ - </w:t>
            </w:r>
            <w:proofErr w:type="spellStart"/>
            <w:r w:rsidRPr="003056DB">
              <w:t>Зсиз</w:t>
            </w:r>
            <w:proofErr w:type="spellEnd"/>
            <w:r w:rsidRPr="003056DB">
              <w:t>, тыс. руб.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3.2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суммарные затраты на обеспечение работников молоком или другими равноценными пищевыми продуктами - </w:t>
            </w:r>
            <w:proofErr w:type="spellStart"/>
            <w:r w:rsidRPr="003056DB">
              <w:t>Змол</w:t>
            </w:r>
            <w:proofErr w:type="spellEnd"/>
            <w:r w:rsidRPr="003056DB">
              <w:t>, тыс. руб.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3.3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суммарные затраты на обеспечение работников лечебно-профилактическим питанием - </w:t>
            </w:r>
            <w:proofErr w:type="spellStart"/>
            <w:r w:rsidRPr="003056DB">
              <w:t>Злпп</w:t>
            </w:r>
            <w:proofErr w:type="spellEnd"/>
            <w:r w:rsidRPr="003056DB">
              <w:t>, тыс. руб.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34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суммарные затраты на прохождение работниками медицинских осмотров, тыс. руб.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3.5</w:t>
            </w:r>
          </w:p>
        </w:tc>
        <w:tc>
          <w:tcPr>
            <w:tcW w:w="6066" w:type="dxa"/>
          </w:tcPr>
          <w:p w:rsidR="00F47A25" w:rsidRPr="003056DB" w:rsidRDefault="00F47A25" w:rsidP="00075F34">
            <w:pPr>
              <w:pStyle w:val="ConsPlusNormal"/>
            </w:pPr>
            <w:r w:rsidRPr="003056DB">
              <w:t xml:space="preserve">суммарные затраты на проведение оценки условий труда работников - </w:t>
            </w:r>
            <w:proofErr w:type="spellStart"/>
            <w:r w:rsidRPr="003056DB">
              <w:t>Зоут</w:t>
            </w:r>
            <w:proofErr w:type="spellEnd"/>
            <w:r w:rsidRPr="003056DB">
              <w:t>, тыс. руб.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3.6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суммарные затраты на санитарно-бытовое обеспечение работников - </w:t>
            </w:r>
            <w:proofErr w:type="spellStart"/>
            <w:r w:rsidRPr="003056DB">
              <w:t>Зсб</w:t>
            </w:r>
            <w:proofErr w:type="spellEnd"/>
            <w:r w:rsidRPr="003056DB">
              <w:t>, тыс. руб.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3.7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суммарные затраты на обучение работников вопросам охраны труда - </w:t>
            </w:r>
            <w:proofErr w:type="spellStart"/>
            <w:r w:rsidRPr="003056DB">
              <w:t>Зобуч</w:t>
            </w:r>
            <w:proofErr w:type="spellEnd"/>
            <w:r w:rsidRPr="003056DB">
              <w:t>, тыс. руб.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3.8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 xml:space="preserve">суммарные затраты на оборудование тренажеров, кабинетов, уголков по ОТ - </w:t>
            </w:r>
            <w:proofErr w:type="spellStart"/>
            <w:r w:rsidRPr="003056DB">
              <w:t>Зкаб</w:t>
            </w:r>
            <w:proofErr w:type="spellEnd"/>
            <w:r w:rsidRPr="003056DB">
              <w:t>, тыс. руб.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3.9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суммарные затраты на реализацию мероприятий, направленных на развитие физической культуры и спорта в трудовых коллективах –</w:t>
            </w:r>
            <w:proofErr w:type="spellStart"/>
            <w:r w:rsidRPr="003056DB">
              <w:t>Зфиз</w:t>
            </w:r>
            <w:proofErr w:type="spellEnd"/>
            <w:r w:rsidRPr="003056DB">
              <w:t>, тыс. руб.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  <w:tr w:rsidR="00F47A25" w:rsidRPr="003056DB" w:rsidTr="00F47A25">
        <w:tc>
          <w:tcPr>
            <w:tcW w:w="567" w:type="dxa"/>
          </w:tcPr>
          <w:p w:rsidR="00F47A25" w:rsidRPr="003056DB" w:rsidRDefault="00F47A25" w:rsidP="00D82A0B">
            <w:pPr>
              <w:pStyle w:val="ConsPlusNormal"/>
              <w:jc w:val="center"/>
            </w:pPr>
            <w:r w:rsidRPr="003056DB">
              <w:t>3.9</w:t>
            </w:r>
          </w:p>
        </w:tc>
        <w:tc>
          <w:tcPr>
            <w:tcW w:w="6066" w:type="dxa"/>
          </w:tcPr>
          <w:p w:rsidR="00F47A25" w:rsidRPr="003056DB" w:rsidRDefault="00F47A25" w:rsidP="00D82A0B">
            <w:pPr>
              <w:pStyle w:val="ConsPlusNormal"/>
            </w:pPr>
            <w:r w:rsidRPr="003056DB">
              <w:t>иные затраты, связанные с обеспечением безопасной эксплуатации зданий, сооружений, оборудования и т.п. - Зин, тыс. руб.</w:t>
            </w: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89" w:type="dxa"/>
          </w:tcPr>
          <w:p w:rsidR="00F47A25" w:rsidRPr="003056DB" w:rsidRDefault="00F47A25" w:rsidP="00D82A0B">
            <w:pPr>
              <w:pStyle w:val="ConsPlusNormal"/>
            </w:pPr>
          </w:p>
        </w:tc>
        <w:tc>
          <w:tcPr>
            <w:tcW w:w="1190" w:type="dxa"/>
          </w:tcPr>
          <w:p w:rsidR="00F47A25" w:rsidRPr="003056DB" w:rsidRDefault="00F47A25" w:rsidP="00D82A0B">
            <w:pPr>
              <w:pStyle w:val="ConsPlusNormal"/>
            </w:pPr>
          </w:p>
        </w:tc>
      </w:tr>
    </w:tbl>
    <w:p w:rsidR="00F47A25" w:rsidRPr="003056DB" w:rsidRDefault="00F47A25" w:rsidP="00F47A25">
      <w:pPr>
        <w:pStyle w:val="ConsPlusNormal"/>
        <w:jc w:val="both"/>
      </w:pPr>
    </w:p>
    <w:p w:rsidR="00F47A25" w:rsidRPr="003056DB" w:rsidRDefault="00F47A25" w:rsidP="00F47A25">
      <w:pPr>
        <w:pStyle w:val="ConsPlusNormal"/>
        <w:ind w:firstLine="540"/>
        <w:jc w:val="both"/>
      </w:pPr>
      <w:r w:rsidRPr="003056DB">
        <w:t>--------------------------------</w:t>
      </w:r>
    </w:p>
    <w:p w:rsidR="00075F34" w:rsidRPr="003056DB" w:rsidRDefault="00F47A25" w:rsidP="00F47A25">
      <w:pPr>
        <w:pStyle w:val="ConsPlusNormal"/>
        <w:spacing w:before="240"/>
        <w:ind w:firstLine="540"/>
        <w:jc w:val="both"/>
        <w:rPr>
          <w:rFonts w:eastAsia="Times New Roman"/>
          <w:szCs w:val="24"/>
        </w:rPr>
      </w:pPr>
      <w:bookmarkStart w:id="4" w:name="P744"/>
      <w:bookmarkEnd w:id="4"/>
      <w:r w:rsidRPr="003056DB">
        <w:rPr>
          <w:rFonts w:eastAsia="Times New Roman"/>
          <w:szCs w:val="24"/>
        </w:rPr>
        <w:t xml:space="preserve">&lt;6&gt; В соответствии с </w:t>
      </w:r>
      <w:r w:rsidR="00075F34" w:rsidRPr="003056DB">
        <w:rPr>
          <w:rFonts w:eastAsia="Times New Roman"/>
          <w:szCs w:val="24"/>
        </w:rPr>
        <w:t>Примерным перечнем ежегодно реализуемых работодателем меро</w:t>
      </w:r>
      <w:bookmarkStart w:id="5" w:name="_GoBack"/>
      <w:bookmarkEnd w:id="5"/>
      <w:r w:rsidR="00075F34" w:rsidRPr="003056DB">
        <w:rPr>
          <w:rFonts w:eastAsia="Times New Roman"/>
          <w:szCs w:val="24"/>
        </w:rPr>
        <w:t xml:space="preserve">приятий по улучшению условий и охраны труда, ликвидации или снижению уровней профессиональных рисков либо недопущению повышения их уровней (утв. приказ Минтруда </w:t>
      </w:r>
      <w:r w:rsidR="00075F34" w:rsidRPr="003056DB">
        <w:rPr>
          <w:rFonts w:eastAsia="Times New Roman"/>
          <w:szCs w:val="24"/>
        </w:rPr>
        <w:lastRenderedPageBreak/>
        <w:t>России от 29.10.2021 № 771</w:t>
      </w:r>
      <w:r w:rsidR="00663584" w:rsidRPr="003056DB">
        <w:rPr>
          <w:rFonts w:eastAsia="Times New Roman"/>
          <w:szCs w:val="24"/>
        </w:rPr>
        <w:t>н)</w:t>
      </w:r>
      <w:r w:rsidR="00075F34" w:rsidRPr="003056DB">
        <w:rPr>
          <w:rFonts w:eastAsia="Times New Roman"/>
          <w:szCs w:val="24"/>
        </w:rPr>
        <w:t>.</w:t>
      </w:r>
    </w:p>
    <w:p w:rsidR="00F47A25" w:rsidRPr="003056DB" w:rsidRDefault="00F47A25" w:rsidP="00F47A25">
      <w:pPr>
        <w:pStyle w:val="ConsPlusNormal"/>
        <w:jc w:val="both"/>
        <w:rPr>
          <w:strike/>
        </w:rPr>
      </w:pPr>
    </w:p>
    <w:p w:rsidR="00075F34" w:rsidRPr="003056DB" w:rsidRDefault="00075F34" w:rsidP="00F47A25">
      <w:pPr>
        <w:pStyle w:val="ConsPlusNormal"/>
        <w:jc w:val="both"/>
      </w:pPr>
    </w:p>
    <w:p w:rsidR="00F47A25" w:rsidRPr="003056DB" w:rsidRDefault="00F47A25" w:rsidP="00F47A25">
      <w:pPr>
        <w:pStyle w:val="ConsPlusNormal"/>
        <w:ind w:firstLine="540"/>
        <w:jc w:val="both"/>
      </w:pPr>
      <w:r w:rsidRPr="003056DB">
        <w:t>Ф.И.О. исполнителя, телефон, подпись</w:t>
      </w:r>
      <w:r w:rsidR="00075F34" w:rsidRPr="003056DB">
        <w:t>»</w:t>
      </w:r>
      <w:r w:rsidR="00663584" w:rsidRPr="003056DB">
        <w:t>.</w:t>
      </w:r>
    </w:p>
    <w:p w:rsidR="00F47A25" w:rsidRPr="003056DB" w:rsidRDefault="00F47A25" w:rsidP="00F47A25">
      <w:pPr>
        <w:pStyle w:val="ConsPlusNormal"/>
        <w:jc w:val="both"/>
      </w:pPr>
    </w:p>
    <w:p w:rsidR="00F47A25" w:rsidRPr="003056DB" w:rsidRDefault="00F47A25" w:rsidP="00F47A25">
      <w:pPr>
        <w:pStyle w:val="ConsPlusNormal"/>
        <w:jc w:val="both"/>
      </w:pPr>
    </w:p>
    <w:p w:rsidR="00F8322A" w:rsidRPr="00663584" w:rsidRDefault="00663584" w:rsidP="00663584">
      <w:pPr>
        <w:jc w:val="center"/>
        <w:rPr>
          <w:rFonts w:ascii="Times New Roman" w:hAnsi="Times New Roman" w:cs="Times New Roman"/>
        </w:rPr>
      </w:pPr>
      <w:r w:rsidRPr="003056DB">
        <w:rPr>
          <w:rFonts w:ascii="Times New Roman" w:hAnsi="Times New Roman" w:cs="Times New Roman"/>
        </w:rPr>
        <w:t>____________________________</w:t>
      </w:r>
    </w:p>
    <w:sectPr w:rsidR="00F8322A" w:rsidRPr="00663584" w:rsidSect="003056DB">
      <w:headerReference w:type="default" r:id="rId6"/>
      <w:footerReference w:type="default" r:id="rId7"/>
      <w:footerReference w:type="first" r:id="rId8"/>
      <w:pgSz w:w="11906" w:h="16838"/>
      <w:pgMar w:top="1134" w:right="566" w:bottom="1135" w:left="1133" w:header="42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989" w:rsidRDefault="00391989" w:rsidP="00F47A25">
      <w:r>
        <w:separator/>
      </w:r>
    </w:p>
  </w:endnote>
  <w:endnote w:type="continuationSeparator" w:id="0">
    <w:p w:rsidR="00391989" w:rsidRDefault="00391989" w:rsidP="00F4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2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70"/>
      <w:gridCol w:w="3470"/>
      <w:gridCol w:w="2799"/>
    </w:tblGrid>
    <w:tr w:rsidR="00064EE1" w:rsidTr="003056DB">
      <w:trPr>
        <w:trHeight w:hRule="exact" w:val="1663"/>
      </w:trPr>
      <w:tc>
        <w:tcPr>
          <w:tcW w:w="1748" w:type="pct"/>
          <w:vAlign w:val="center"/>
        </w:tcPr>
        <w:p w:rsidR="00064EE1" w:rsidRDefault="00391989">
          <w:pPr>
            <w:pStyle w:val="ConsPlusNormal"/>
          </w:pPr>
        </w:p>
      </w:tc>
      <w:tc>
        <w:tcPr>
          <w:tcW w:w="1800" w:type="pct"/>
          <w:vAlign w:val="center"/>
        </w:tcPr>
        <w:p w:rsidR="00064EE1" w:rsidRDefault="00391989">
          <w:pPr>
            <w:pStyle w:val="ConsPlusNormal"/>
            <w:jc w:val="center"/>
          </w:pPr>
        </w:p>
      </w:tc>
      <w:tc>
        <w:tcPr>
          <w:tcW w:w="1452" w:type="pct"/>
          <w:vAlign w:val="center"/>
        </w:tcPr>
        <w:p w:rsidR="00064EE1" w:rsidRDefault="00391989">
          <w:pPr>
            <w:pStyle w:val="ConsPlusNormal"/>
            <w:jc w:val="right"/>
          </w:pPr>
        </w:p>
      </w:tc>
    </w:tr>
  </w:tbl>
  <w:p w:rsidR="00064EE1" w:rsidRDefault="000C784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5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70"/>
      <w:gridCol w:w="3369"/>
    </w:tblGrid>
    <w:tr w:rsidR="00075F34" w:rsidTr="00075F34">
      <w:trPr>
        <w:trHeight w:hRule="exact" w:val="1663"/>
      </w:trPr>
      <w:tc>
        <w:tcPr>
          <w:tcW w:w="2537" w:type="pct"/>
          <w:vAlign w:val="center"/>
        </w:tcPr>
        <w:p w:rsidR="00075F34" w:rsidRDefault="00075F34">
          <w:pPr>
            <w:pStyle w:val="ConsPlusNormal"/>
            <w:jc w:val="center"/>
          </w:pPr>
        </w:p>
      </w:tc>
      <w:tc>
        <w:tcPr>
          <w:tcW w:w="2463" w:type="pct"/>
          <w:vAlign w:val="center"/>
        </w:tcPr>
        <w:p w:rsidR="00075F34" w:rsidRDefault="00075F34">
          <w:pPr>
            <w:pStyle w:val="ConsPlusNormal"/>
            <w:jc w:val="right"/>
          </w:pPr>
        </w:p>
      </w:tc>
    </w:tr>
  </w:tbl>
  <w:p w:rsidR="00064EE1" w:rsidRDefault="000C784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989" w:rsidRDefault="00391989" w:rsidP="00F47A25">
      <w:r>
        <w:separator/>
      </w:r>
    </w:p>
  </w:footnote>
  <w:footnote w:type="continuationSeparator" w:id="0">
    <w:p w:rsidR="00391989" w:rsidRDefault="00391989" w:rsidP="00F47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736349971"/>
      <w:docPartObj>
        <w:docPartGallery w:val="Page Numbers (Top of Page)"/>
        <w:docPartUnique/>
      </w:docPartObj>
    </w:sdtPr>
    <w:sdtEndPr/>
    <w:sdtContent>
      <w:p w:rsidR="00522BAC" w:rsidRPr="00522BAC" w:rsidRDefault="00522BA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2B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2B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2B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56D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522B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5"/>
    <w:rsid w:val="00075F34"/>
    <w:rsid w:val="000C7849"/>
    <w:rsid w:val="000E72D4"/>
    <w:rsid w:val="003056DB"/>
    <w:rsid w:val="00391989"/>
    <w:rsid w:val="0051733D"/>
    <w:rsid w:val="00522BAC"/>
    <w:rsid w:val="00663584"/>
    <w:rsid w:val="006B3195"/>
    <w:rsid w:val="009B50D7"/>
    <w:rsid w:val="00C3464D"/>
    <w:rsid w:val="00F47A25"/>
    <w:rsid w:val="00F8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84D267-5D7D-4D8C-90BD-73AFDF1A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A2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A2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47A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47A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7A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7A2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47A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7A2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10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Пахалков А.А.</dc:creator>
  <cp:keywords/>
  <dc:description/>
  <cp:lastModifiedBy>Пахалков А.А.</cp:lastModifiedBy>
  <cp:revision>4</cp:revision>
  <dcterms:created xsi:type="dcterms:W3CDTF">2026-01-29T15:12:00Z</dcterms:created>
  <dcterms:modified xsi:type="dcterms:W3CDTF">2026-02-04T13:31:00Z</dcterms:modified>
</cp:coreProperties>
</file>