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A4" w:rsidRDefault="00D45EA4" w:rsidP="00D45EA4">
      <w:pPr>
        <w:pStyle w:val="ConsPlusNormal"/>
        <w:jc w:val="both"/>
      </w:pP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45EA4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D45EA4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D45EA4" w:rsidRPr="00D45EA4" w:rsidRDefault="00D45EA4" w:rsidP="00D45EA4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D45E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45EA4">
        <w:rPr>
          <w:rFonts w:ascii="Times New Roman" w:hAnsi="Times New Roman" w:cs="Times New Roman"/>
          <w:sz w:val="20"/>
          <w:szCs w:val="20"/>
        </w:rPr>
        <w:t xml:space="preserve">     </w:t>
      </w:r>
      <w:r w:rsidRPr="00D45EA4">
        <w:rPr>
          <w:rFonts w:ascii="Times New Roman" w:hAnsi="Times New Roman" w:cs="Times New Roman"/>
          <w:sz w:val="20"/>
          <w:szCs w:val="20"/>
        </w:rPr>
        <w:t>к Порядку</w:t>
      </w:r>
      <w:r w:rsidRPr="00D45EA4">
        <w:rPr>
          <w:rFonts w:ascii="Times New Roman" w:hAnsi="Times New Roman" w:cs="Times New Roman"/>
          <w:sz w:val="20"/>
          <w:szCs w:val="20"/>
        </w:rPr>
        <w:t xml:space="preserve"> </w:t>
      </w:r>
      <w:r w:rsidRPr="00D45EA4">
        <w:rPr>
          <w:rFonts w:ascii="Times New Roman" w:hAnsi="Times New Roman" w:cs="Times New Roman"/>
          <w:sz w:val="20"/>
          <w:szCs w:val="20"/>
        </w:rPr>
        <w:t xml:space="preserve">назначения адресной государственной </w:t>
      </w:r>
    </w:p>
    <w:p w:rsidR="00D45EA4" w:rsidRPr="00D45EA4" w:rsidRDefault="00D45EA4" w:rsidP="00D45EA4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D45E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45EA4">
        <w:rPr>
          <w:rFonts w:ascii="Times New Roman" w:hAnsi="Times New Roman" w:cs="Times New Roman"/>
          <w:sz w:val="20"/>
          <w:szCs w:val="20"/>
        </w:rPr>
        <w:t xml:space="preserve">       </w:t>
      </w:r>
      <w:r w:rsidRPr="00D45EA4">
        <w:rPr>
          <w:rFonts w:ascii="Times New Roman" w:hAnsi="Times New Roman" w:cs="Times New Roman"/>
          <w:sz w:val="20"/>
          <w:szCs w:val="20"/>
        </w:rPr>
        <w:t>социальной помощи на основании социального контракта</w:t>
      </w:r>
      <w:r w:rsidRPr="00D45E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45EA4" w:rsidRPr="00D45EA4" w:rsidRDefault="00D45EA4" w:rsidP="00D45EA4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D45E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45EA4">
        <w:rPr>
          <w:rFonts w:ascii="Times New Roman" w:hAnsi="Times New Roman" w:cs="Times New Roman"/>
          <w:sz w:val="20"/>
          <w:szCs w:val="20"/>
        </w:rPr>
        <w:t xml:space="preserve">     утвержденному постановлением Правительства </w:t>
      </w:r>
    </w:p>
    <w:p w:rsidR="00D45EA4" w:rsidRPr="00D45EA4" w:rsidRDefault="00D45EA4" w:rsidP="00D45EA4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D45E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45EA4">
        <w:rPr>
          <w:rFonts w:ascii="Times New Roman" w:hAnsi="Times New Roman" w:cs="Times New Roman"/>
          <w:sz w:val="20"/>
          <w:szCs w:val="20"/>
        </w:rPr>
        <w:t xml:space="preserve">       Мурманской области от 25.12.2023 № 1020-ПП 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center"/>
        <w:rPr>
          <w:rFonts w:ascii="Times New Roman" w:hAnsi="Times New Roman" w:cs="Times New Roman"/>
        </w:rPr>
      </w:pPr>
      <w:bookmarkStart w:id="0" w:name="P308"/>
      <w:bookmarkEnd w:id="0"/>
    </w:p>
    <w:p w:rsidR="00D45EA4" w:rsidRPr="00D45EA4" w:rsidRDefault="00D45EA4" w:rsidP="00D45EA4">
      <w:pPr>
        <w:pStyle w:val="ConsPlusNormal"/>
        <w:jc w:val="center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СОЦИАЛЬНЫЙ КОНТРАКТ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right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"___" ___________ 20___ г.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Настоящий социальный контракт с прилагаемой программой социальной адаптации (далее - социальный контракт) заключен между государственным областным казенным учреждением "__________________" в лице руководителя ____________________, действующего на основании Устава, именуемым в дальнейшем Учреждение, и гражданином __________________, данные документа, удостоверяющего личность ________________________, проживающим по адресу: __________________, именуемым в дальнейшем Заявитель.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1. Предмет социального контракта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 xml:space="preserve">1.1. Предоставление Заявителю адресной государственной социальной помощи на основании социального контракта (далее - адресная помощь) в соответствии с Федеральным </w:t>
      </w:r>
      <w:hyperlink r:id="rId4" w:history="1">
        <w:r w:rsidRPr="00D45EA4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D45EA4">
        <w:rPr>
          <w:rFonts w:ascii="Times New Roman" w:hAnsi="Times New Roman" w:cs="Times New Roman"/>
        </w:rPr>
        <w:t xml:space="preserve"> от 17.07.1999 N 178-ФЗ "О государственной социальной помощи" и </w:t>
      </w:r>
      <w:hyperlink r:id="rId5" w:history="1">
        <w:r w:rsidRPr="00D45EA4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D45EA4">
        <w:rPr>
          <w:rFonts w:ascii="Times New Roman" w:hAnsi="Times New Roman" w:cs="Times New Roman"/>
        </w:rPr>
        <w:t xml:space="preserve"> Мурманской области от 23.12.2004 N 549-01-ЗМО "О государственной социальной помощи в Мурманской области".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 xml:space="preserve">1.2. Сотрудничество между Учреждением и Заявителем по реализации программы социальной адаптации в целях стимулирования активных действий Заявителя (и членов его семьи) по преодолению трудной жизненной ситуации и выходу на </w:t>
      </w:r>
      <w:proofErr w:type="spellStart"/>
      <w:r w:rsidRPr="00D45EA4">
        <w:rPr>
          <w:rFonts w:ascii="Times New Roman" w:hAnsi="Times New Roman" w:cs="Times New Roman"/>
        </w:rPr>
        <w:t>самообеспечение</w:t>
      </w:r>
      <w:proofErr w:type="spellEnd"/>
      <w:r w:rsidRPr="00D45EA4">
        <w:rPr>
          <w:rFonts w:ascii="Times New Roman" w:hAnsi="Times New Roman" w:cs="Times New Roman"/>
        </w:rPr>
        <w:t>.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2. Мероприятие по выходу из трудной жизненной ситуации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8535"/>
      </w:tblGrid>
      <w:tr w:rsidR="00D45EA4" w:rsidRPr="00D45EA4" w:rsidTr="00D45EA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1" w:name="P321"/>
            <w:bookmarkEnd w:id="1"/>
            <w:r w:rsidRPr="00D45EA4">
              <w:rPr>
                <w:rFonts w:ascii="Times New Roman" w:hAnsi="Times New Roman" w:cs="Times New Roman"/>
                <w:lang w:eastAsia="en-US"/>
              </w:rPr>
              <w:t>2.1. Действия обеих сторон в рамках социального контракта направлены на реализацию следующего мероприятия по выходу из трудной жизненной ситуации/отметить:</w:t>
            </w:r>
          </w:p>
        </w:tc>
      </w:tr>
      <w:tr w:rsidR="00D45EA4" w:rsidRPr="00D45EA4" w:rsidTr="00D45EA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поиск работы;</w:t>
            </w:r>
          </w:p>
        </w:tc>
      </w:tr>
      <w:tr w:rsidR="00D45EA4" w:rsidRPr="00D45EA4" w:rsidTr="00D45EA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осуществление индивидуальной предпринимательской деятельности;</w:t>
            </w:r>
          </w:p>
        </w:tc>
      </w:tr>
      <w:tr w:rsidR="00D45EA4" w:rsidRPr="00D45EA4" w:rsidTr="00D45EA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ведение личного подсобного хозяйства;</w:t>
            </w:r>
          </w:p>
        </w:tc>
      </w:tr>
      <w:tr w:rsidR="00D45EA4" w:rsidRPr="00D45EA4" w:rsidTr="00D45EA4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осуществление иных мероприятий, направленных на преодоление трудной</w:t>
            </w:r>
          </w:p>
        </w:tc>
      </w:tr>
      <w:tr w:rsidR="00D45EA4" w:rsidRPr="00D45EA4" w:rsidTr="00D45EA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жизненной ситуации, указанных в программе социальной адаптации.</w:t>
            </w:r>
          </w:p>
        </w:tc>
      </w:tr>
    </w:tbl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3. Права и обязанности Учреждения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3.1. Учреждение имеет право: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проверять материально-бытовые условия Заявителя;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запрашивать у третьих лиц (предприятий, налоговых органов и др. организаций) дополнительные сведения о доходах и имуществе Заявителя и членов его семьи для их проверки и определения нуждаемости;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использовать полученную информацию при решении вопроса о назначении или отказе в назначении адресной помощи;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прекращать выплату адресной помощи по основаниям, предусмотренным нормами действующего законодательства.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 xml:space="preserve">3.2. Учреждение обязано </w:t>
      </w:r>
      <w:hyperlink r:id="rId6" w:anchor="P341" w:history="1">
        <w:r w:rsidRPr="00D45EA4">
          <w:rPr>
            <w:rStyle w:val="a3"/>
            <w:rFonts w:ascii="Times New Roman" w:hAnsi="Times New Roman" w:cs="Times New Roman"/>
            <w:u w:val="none"/>
          </w:rPr>
          <w:t>&lt;1&gt;</w:t>
        </w:r>
      </w:hyperlink>
      <w:r w:rsidRPr="00D45EA4">
        <w:rPr>
          <w:rFonts w:ascii="Times New Roman" w:hAnsi="Times New Roman" w:cs="Times New Roman"/>
        </w:rPr>
        <w:t>: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--------------------------------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41"/>
      <w:bookmarkEnd w:id="2"/>
      <w:r w:rsidRPr="00D45EA4">
        <w:rPr>
          <w:rFonts w:ascii="Times New Roman" w:hAnsi="Times New Roman" w:cs="Times New Roman"/>
        </w:rPr>
        <w:t>&lt;1&gt; Обязательства Учреждения и Заявителя конкретизируются в зависимости от выбранного мероприятия по выходу из трудной жизненной ситуации.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 xml:space="preserve">- предоставлять Заявителю адресную помощь, социальные или иные услуги в соответствии с прилагаемой </w:t>
      </w:r>
      <w:hyperlink r:id="rId7" w:anchor="P418" w:history="1">
        <w:r w:rsidRPr="00D45EA4">
          <w:rPr>
            <w:rStyle w:val="a3"/>
            <w:rFonts w:ascii="Times New Roman" w:hAnsi="Times New Roman" w:cs="Times New Roman"/>
            <w:u w:val="none"/>
          </w:rPr>
          <w:t>программой</w:t>
        </w:r>
      </w:hyperlink>
      <w:r w:rsidRPr="00D45EA4">
        <w:rPr>
          <w:rFonts w:ascii="Times New Roman" w:hAnsi="Times New Roman" w:cs="Times New Roman"/>
        </w:rPr>
        <w:t xml:space="preserve"> социальной адаптации;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обеспечить сопровождение социального контракта, подготовку заключения об эффективности реализации социального контракта, мониторинг условий жизни гражданина (его семьи) в течение 12 месяцев со дня окончания срока действия социального контракта.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4. Права и обязанности Заявителя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4.1. Заявитель имеет право: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на получение адресной помощи, социальных или иных услуг, определенных программой социальной адаптации.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 xml:space="preserve">4.2. Заявитель обязан </w:t>
      </w:r>
      <w:hyperlink r:id="rId8" w:anchor="P352" w:history="1">
        <w:r w:rsidRPr="00D45EA4">
          <w:rPr>
            <w:rStyle w:val="a3"/>
            <w:rFonts w:ascii="Times New Roman" w:hAnsi="Times New Roman" w:cs="Times New Roman"/>
            <w:u w:val="none"/>
          </w:rPr>
          <w:t>&lt;1&gt;</w:t>
        </w:r>
      </w:hyperlink>
      <w:r w:rsidRPr="00D45EA4">
        <w:rPr>
          <w:rFonts w:ascii="Times New Roman" w:hAnsi="Times New Roman" w:cs="Times New Roman"/>
        </w:rPr>
        <w:t>: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--------------------------------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352"/>
      <w:bookmarkEnd w:id="3"/>
      <w:r w:rsidRPr="00D45EA4">
        <w:rPr>
          <w:rFonts w:ascii="Times New Roman" w:hAnsi="Times New Roman" w:cs="Times New Roman"/>
        </w:rPr>
        <w:t>&lt;1&gt; Обязательства Учреждения и Заявителя конкретизируются в зависимости от выбранного мероприятия по выходу из трудной жизненной ситуации.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предпринимать активные действия по выходу из трудной жизненной ситуации;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выполнять программу социальной адаптации в полном объеме;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взаимодействовать со специалистом учреждения, ответственным за заключение и сопровождение социального контракта (далее - куратор);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ежемесячно представлять куратору документы, подтверждающие факт выполнения мероприятий программы социальной адаптации;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уведомить в течение 3 рабочих дней о досрочном прекращении выполнения мероприятий программы социальной адаптации, трудовой деятельности, предпринимательской деятельности и ведения личного подсобного хозяйства в период действия социального контракта;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по запросу куратора представлять информацию об условиях жизни его (его семьи) в течение 12 месяцев со дня окончания срока действия социального контракта;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 возместить Учреждению неправомерно полученные денежные средства.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5. Ответственность сторон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5.1. Заявитель несет ответственность в соответствии с действующим законодательством за предоставление недостоверных или неполных сведений.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5.2. Учреждение несет ответственность за предоставление Заявителю социальной поддержки в объеме, утвержденном программой социальной адаптации.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6. Сроки действия социального контракта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6.1. Социальный контракт действует с ________________ г. по ________________ г.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6.2. Срок действия социального контракта и мероприятия программы социальной адаптации по взаимному согласию сторон могут быть изменены в установленном порядке.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Указанные изменения оформляются дополнительным соглашением к социальному контракту.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6.3. Контракт может быть прекращен по основаниям, установленным законодательством.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6.4. Настоящий контракт составлен в двух экземплярах, имеющих одинаковую юридическую силу.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7. Требования к конечному результату &lt;2&gt;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--------------------------------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 xml:space="preserve">&lt;3&gt; Требование указывается в соответствии с </w:t>
      </w:r>
      <w:hyperlink r:id="rId9" w:history="1">
        <w:r w:rsidRPr="00D45EA4">
          <w:rPr>
            <w:rStyle w:val="a3"/>
            <w:rFonts w:ascii="Times New Roman" w:hAnsi="Times New Roman" w:cs="Times New Roman"/>
            <w:u w:val="none"/>
          </w:rPr>
          <w:t>пунктом 42</w:t>
        </w:r>
      </w:hyperlink>
      <w:r w:rsidRPr="00D45EA4">
        <w:rPr>
          <w:rFonts w:ascii="Times New Roman" w:hAnsi="Times New Roman" w:cs="Times New Roman"/>
        </w:rPr>
        <w:t xml:space="preserve"> ПП РФ N 1931 в зависимости от мероприятия социального контракта.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8. Подписи сторон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4"/>
        <w:gridCol w:w="2475"/>
        <w:gridCol w:w="3495"/>
      </w:tblGrid>
      <w:tr w:rsidR="00D45EA4" w:rsidRPr="00D45EA4" w:rsidTr="00D45EA4">
        <w:tc>
          <w:tcPr>
            <w:tcW w:w="3044" w:type="dxa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Учреждение:</w:t>
            </w:r>
          </w:p>
        </w:tc>
        <w:tc>
          <w:tcPr>
            <w:tcW w:w="2475" w:type="dxa"/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5" w:type="dxa"/>
            <w:hideMark/>
          </w:tcPr>
          <w:p w:rsidR="00D45EA4" w:rsidRPr="00D45EA4" w:rsidRDefault="00D45EA4" w:rsidP="00D45EA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Заявитель:</w:t>
            </w:r>
          </w:p>
        </w:tc>
      </w:tr>
      <w:tr w:rsidR="00D45EA4" w:rsidRPr="00D45EA4" w:rsidTr="00D45EA4"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5" w:type="dxa"/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lastRenderedPageBreak/>
              <w:t>(подпись руководителя)</w:t>
            </w:r>
          </w:p>
        </w:tc>
        <w:tc>
          <w:tcPr>
            <w:tcW w:w="2475" w:type="dxa"/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(подпись заявителя)</w:t>
            </w:r>
          </w:p>
        </w:tc>
      </w:tr>
      <w:tr w:rsidR="00D45EA4" w:rsidRPr="00D45EA4" w:rsidTr="00D45EA4"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5" w:type="dxa"/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(дата подписания)</w:t>
            </w:r>
          </w:p>
        </w:tc>
        <w:tc>
          <w:tcPr>
            <w:tcW w:w="2475" w:type="dxa"/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(дата подписания)</w:t>
            </w:r>
          </w:p>
        </w:tc>
      </w:tr>
    </w:tbl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lastRenderedPageBreak/>
        <w:t>Приложение</w:t>
      </w:r>
    </w:p>
    <w:p w:rsidR="00D45EA4" w:rsidRPr="00D45EA4" w:rsidRDefault="00D45EA4" w:rsidP="00D45EA4">
      <w:pPr>
        <w:pStyle w:val="ConsPlusNormal"/>
        <w:jc w:val="right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к социальному контракту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4"/>
        <w:gridCol w:w="4260"/>
      </w:tblGrid>
      <w:tr w:rsidR="00D45EA4" w:rsidRPr="00D45EA4" w:rsidTr="00D45EA4">
        <w:tc>
          <w:tcPr>
            <w:tcW w:w="4754" w:type="dxa"/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0" w:type="dxa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УТВЕРЖДАЮ</w:t>
            </w:r>
          </w:p>
        </w:tc>
      </w:tr>
      <w:tr w:rsidR="00D45EA4" w:rsidRPr="00D45EA4" w:rsidTr="00D45EA4">
        <w:tc>
          <w:tcPr>
            <w:tcW w:w="4754" w:type="dxa"/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4754" w:type="dxa"/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(подпись руководителя учреждения)</w:t>
            </w:r>
          </w:p>
        </w:tc>
      </w:tr>
      <w:tr w:rsidR="00D45EA4" w:rsidRPr="00D45EA4" w:rsidTr="00D45EA4">
        <w:tc>
          <w:tcPr>
            <w:tcW w:w="4754" w:type="dxa"/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4754" w:type="dxa"/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(Ф.И.О. руководителя учреждения)</w:t>
            </w:r>
          </w:p>
        </w:tc>
      </w:tr>
      <w:tr w:rsidR="00D45EA4" w:rsidRPr="00D45EA4" w:rsidTr="00D45EA4">
        <w:tc>
          <w:tcPr>
            <w:tcW w:w="4754" w:type="dxa"/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0" w:type="dxa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___________________ 20___ г.</w:t>
            </w:r>
          </w:p>
        </w:tc>
      </w:tr>
    </w:tbl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center"/>
        <w:rPr>
          <w:rFonts w:ascii="Times New Roman" w:hAnsi="Times New Roman" w:cs="Times New Roman"/>
        </w:rPr>
      </w:pPr>
      <w:bookmarkStart w:id="5" w:name="P418"/>
      <w:bookmarkEnd w:id="5"/>
      <w:r w:rsidRPr="00D45EA4">
        <w:rPr>
          <w:rFonts w:ascii="Times New Roman" w:hAnsi="Times New Roman" w:cs="Times New Roman"/>
        </w:rPr>
        <w:t>ПРОГРАММА</w:t>
      </w:r>
    </w:p>
    <w:p w:rsidR="00D45EA4" w:rsidRPr="00D45EA4" w:rsidRDefault="00D45EA4" w:rsidP="00D45EA4">
      <w:pPr>
        <w:pStyle w:val="ConsPlusNormal"/>
        <w:jc w:val="center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СОЦИАЛЬНОЙ АДАПТАЦИИ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D45EA4" w:rsidRPr="00D45EA4" w:rsidTr="00D45EA4">
        <w:tc>
          <w:tcPr>
            <w:tcW w:w="9014" w:type="dxa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1. Участники программы социальной адаптации (далее - Программа)</w:t>
            </w:r>
          </w:p>
        </w:tc>
      </w:tr>
      <w:tr w:rsidR="00D45EA4" w:rsidRPr="00D45EA4" w:rsidTr="00D45EA4">
        <w:tc>
          <w:tcPr>
            <w:tcW w:w="9014" w:type="dxa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1.1. Учреждение: __________________________________________________________</w:t>
            </w:r>
          </w:p>
        </w:tc>
      </w:tr>
      <w:tr w:rsidR="00D45EA4" w:rsidRPr="00D45EA4" w:rsidTr="00D45EA4">
        <w:tc>
          <w:tcPr>
            <w:tcW w:w="9014" w:type="dxa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1.2. Заявитель: ___________________________________________________________.</w:t>
            </w:r>
          </w:p>
        </w:tc>
      </w:tr>
      <w:tr w:rsidR="00D45EA4" w:rsidRPr="00D45EA4" w:rsidTr="00D45EA4">
        <w:tc>
          <w:tcPr>
            <w:tcW w:w="9014" w:type="dxa"/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(Ф.И.О., адрес места жительства/места пребывания)</w:t>
            </w:r>
          </w:p>
        </w:tc>
      </w:tr>
      <w:tr w:rsidR="00D45EA4" w:rsidRPr="00D45EA4" w:rsidTr="00D45EA4">
        <w:tc>
          <w:tcPr>
            <w:tcW w:w="9014" w:type="dxa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2. Срок действия:</w:t>
            </w:r>
          </w:p>
        </w:tc>
      </w:tr>
      <w:tr w:rsidR="00D45EA4" w:rsidRPr="00D45EA4" w:rsidTr="00D45EA4">
        <w:tc>
          <w:tcPr>
            <w:tcW w:w="9014" w:type="dxa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Дата начала действия социального контракта _________________________________</w:t>
            </w:r>
          </w:p>
        </w:tc>
      </w:tr>
      <w:tr w:rsidR="00D45EA4" w:rsidRPr="00D45EA4" w:rsidTr="00D45EA4">
        <w:tc>
          <w:tcPr>
            <w:tcW w:w="9014" w:type="dxa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Дата окончания действия социального контракта ______________________________</w:t>
            </w:r>
          </w:p>
        </w:tc>
      </w:tr>
      <w:tr w:rsidR="00D45EA4" w:rsidRPr="00D45EA4" w:rsidTr="00D45EA4">
        <w:tc>
          <w:tcPr>
            <w:tcW w:w="9014" w:type="dxa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6" w:name="P428"/>
            <w:bookmarkEnd w:id="6"/>
            <w:r w:rsidRPr="00D45EA4">
              <w:rPr>
                <w:rFonts w:ascii="Times New Roman" w:hAnsi="Times New Roman" w:cs="Times New Roman"/>
                <w:lang w:eastAsia="en-US"/>
              </w:rPr>
              <w:t xml:space="preserve">3. Мероприятие по выходу из трудной жизненной ситуации, в целях реализации которого заключен социальный контракт (согласно </w:t>
            </w:r>
            <w:hyperlink r:id="rId10" w:anchor="P321" w:history="1">
              <w:r w:rsidRPr="00D45EA4">
                <w:rPr>
                  <w:rStyle w:val="a3"/>
                  <w:rFonts w:ascii="Times New Roman" w:hAnsi="Times New Roman" w:cs="Times New Roman"/>
                  <w:u w:val="none"/>
                  <w:lang w:eastAsia="en-US"/>
                </w:rPr>
                <w:t>пункту 2.1</w:t>
              </w:r>
            </w:hyperlink>
            <w:r w:rsidRPr="00D45EA4">
              <w:rPr>
                <w:rFonts w:ascii="Times New Roman" w:hAnsi="Times New Roman" w:cs="Times New Roman"/>
                <w:lang w:eastAsia="en-US"/>
              </w:rPr>
              <w:t xml:space="preserve"> социального контракта): _________________________________________________________________________.</w:t>
            </w:r>
          </w:p>
        </w:tc>
      </w:tr>
      <w:tr w:rsidR="00D45EA4" w:rsidRPr="00D45EA4" w:rsidTr="00D45EA4">
        <w:tc>
          <w:tcPr>
            <w:tcW w:w="9014" w:type="dxa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4. Межведомственное взаимодействие при реализации социального контракта:</w:t>
            </w:r>
          </w:p>
        </w:tc>
      </w:tr>
    </w:tbl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3969"/>
        <w:gridCol w:w="4195"/>
      </w:tblGrid>
      <w:tr w:rsidR="00D45EA4" w:rsidRPr="00D45EA4" w:rsidTr="00D45EA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Наименование органа (учреждения)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Характер взаимодействия</w:t>
            </w:r>
          </w:p>
        </w:tc>
      </w:tr>
      <w:tr w:rsidR="00D45EA4" w:rsidRPr="00D45EA4" w:rsidTr="00D45EA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 xml:space="preserve">5. План действий по реализации мероприятия, указанного в </w:t>
      </w:r>
      <w:hyperlink r:id="rId11" w:anchor="P428" w:history="1">
        <w:r w:rsidRPr="00D45EA4">
          <w:rPr>
            <w:rStyle w:val="a3"/>
            <w:rFonts w:ascii="Times New Roman" w:hAnsi="Times New Roman" w:cs="Times New Roman"/>
            <w:u w:val="none"/>
          </w:rPr>
          <w:t>пункте 3</w:t>
        </w:r>
      </w:hyperlink>
      <w:r w:rsidRPr="00D45EA4">
        <w:rPr>
          <w:rFonts w:ascii="Times New Roman" w:hAnsi="Times New Roman" w:cs="Times New Roman"/>
        </w:rPr>
        <w:t xml:space="preserve"> Программы:</w:t>
      </w: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5.1. Действия со стороны Учреждения (с учетом межведомственного взаимодействия):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496"/>
        <w:gridCol w:w="2381"/>
        <w:gridCol w:w="1587"/>
        <w:gridCol w:w="1644"/>
      </w:tblGrid>
      <w:tr w:rsidR="00D45EA4" w:rsidRPr="00D45EA4" w:rsidTr="00D45E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Обязательство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 xml:space="preserve">Ответственный исполнитель (Учреждения, органа или учреждения в рамках межведомственного </w:t>
            </w:r>
            <w:r w:rsidRPr="00D45EA4">
              <w:rPr>
                <w:rFonts w:ascii="Times New Roman" w:hAnsi="Times New Roman" w:cs="Times New Roman"/>
                <w:lang w:eastAsia="en-US"/>
              </w:rPr>
              <w:lastRenderedPageBreak/>
              <w:t>взаимодействия)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lastRenderedPageBreak/>
              <w:t>Срок исполнения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Отметка о выполнении</w:t>
            </w:r>
          </w:p>
        </w:tc>
      </w:tr>
      <w:tr w:rsidR="00D45EA4" w:rsidRPr="00D45EA4" w:rsidTr="00D45E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45EA4" w:rsidRPr="00D45EA4" w:rsidTr="00D45E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5EA4">
        <w:rPr>
          <w:rFonts w:ascii="Times New Roman" w:hAnsi="Times New Roman" w:cs="Times New Roman"/>
        </w:rPr>
        <w:t>5.2. Действия со стороны Заявителя:</w:t>
      </w: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4891"/>
        <w:gridCol w:w="1587"/>
        <w:gridCol w:w="1701"/>
      </w:tblGrid>
      <w:tr w:rsidR="00D45EA4" w:rsidRPr="00D45EA4" w:rsidTr="00D45EA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Обязательство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Отметка о выполнении</w:t>
            </w:r>
          </w:p>
        </w:tc>
      </w:tr>
      <w:tr w:rsidR="00D45EA4" w:rsidRPr="00D45EA4" w:rsidTr="00D45EA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5EA4" w:rsidRPr="00D45EA4" w:rsidTr="00D45EA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8505"/>
      </w:tblGrid>
      <w:tr w:rsidR="00D45EA4" w:rsidRPr="00D45EA4" w:rsidTr="00D45EA4">
        <w:tc>
          <w:tcPr>
            <w:tcW w:w="9014" w:type="dxa"/>
            <w:gridSpan w:val="2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6. Заключение об эффективности социального контракта</w:t>
            </w:r>
          </w:p>
        </w:tc>
      </w:tr>
      <w:tr w:rsidR="00D45EA4" w:rsidRPr="00D45EA4" w:rsidTr="00D45EA4">
        <w:tc>
          <w:tcPr>
            <w:tcW w:w="9014" w:type="dxa"/>
            <w:gridSpan w:val="2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6.1. Социальный контракт признан/отметить:</w:t>
            </w:r>
          </w:p>
        </w:tc>
      </w:tr>
      <w:tr w:rsidR="00D45EA4" w:rsidRPr="00D45EA4" w:rsidTr="00D45EA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 xml:space="preserve">эффективным (заполняется </w:t>
            </w:r>
            <w:hyperlink r:id="rId12" w:anchor="P531" w:history="1">
              <w:r w:rsidRPr="00D45EA4">
                <w:rPr>
                  <w:rStyle w:val="a3"/>
                  <w:rFonts w:ascii="Times New Roman" w:hAnsi="Times New Roman" w:cs="Times New Roman"/>
                  <w:u w:val="none"/>
                  <w:lang w:eastAsia="en-US"/>
                </w:rPr>
                <w:t>пункт 6.2</w:t>
              </w:r>
            </w:hyperlink>
            <w:r w:rsidRPr="00D45EA4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D45EA4" w:rsidRPr="00D45EA4" w:rsidTr="00D45EA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 xml:space="preserve">неэффективным (заполняется </w:t>
            </w:r>
            <w:hyperlink r:id="rId13" w:anchor="P533" w:history="1">
              <w:r w:rsidRPr="00D45EA4">
                <w:rPr>
                  <w:rStyle w:val="a3"/>
                  <w:rFonts w:ascii="Times New Roman" w:hAnsi="Times New Roman" w:cs="Times New Roman"/>
                  <w:u w:val="none"/>
                  <w:lang w:eastAsia="en-US"/>
                </w:rPr>
                <w:t>пункт 6.3</w:t>
              </w:r>
            </w:hyperlink>
            <w:r w:rsidRPr="00D45EA4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D45EA4" w:rsidRPr="00D45EA4" w:rsidTr="00D45EA4">
        <w:tc>
          <w:tcPr>
            <w:tcW w:w="9014" w:type="dxa"/>
            <w:gridSpan w:val="2"/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7" w:name="P531"/>
            <w:bookmarkEnd w:id="7"/>
            <w:r w:rsidRPr="00D45EA4">
              <w:rPr>
                <w:rFonts w:ascii="Times New Roman" w:hAnsi="Times New Roman" w:cs="Times New Roman"/>
                <w:lang w:eastAsia="en-US"/>
              </w:rPr>
              <w:t>6.2. Критерий, по которому социальный контракт признан эффективным: __________</w:t>
            </w:r>
          </w:p>
        </w:tc>
      </w:tr>
      <w:tr w:rsidR="00D45EA4" w:rsidRPr="00D45EA4" w:rsidTr="00D45E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8" w:name="P533"/>
            <w:bookmarkEnd w:id="8"/>
            <w:r w:rsidRPr="00D45EA4">
              <w:rPr>
                <w:rFonts w:ascii="Times New Roman" w:hAnsi="Times New Roman" w:cs="Times New Roman"/>
                <w:lang w:eastAsia="en-US"/>
              </w:rPr>
              <w:t>6.3. Обоснования признания социального контракта неэффективным:</w:t>
            </w:r>
          </w:p>
        </w:tc>
      </w:tr>
      <w:tr w:rsidR="00D45EA4" w:rsidRPr="00D45EA4" w:rsidTr="00D45E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5EA4" w:rsidRPr="00D45EA4" w:rsidTr="00D45E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D45EA4" w:rsidRPr="00D45EA4" w:rsidTr="00D45E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EA4" w:rsidRPr="00D45EA4" w:rsidRDefault="00D45EA4" w:rsidP="00D45EA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6.4. Социальный контракт признан эффективным/неэффективным (нужное подчеркнуть) решением учреждения от __________________ N ________.</w:t>
            </w:r>
          </w:p>
        </w:tc>
      </w:tr>
    </w:tbl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0"/>
        <w:gridCol w:w="3231"/>
        <w:gridCol w:w="2324"/>
      </w:tblGrid>
      <w:tr w:rsidR="00D45EA4" w:rsidRPr="00D45EA4" w:rsidTr="00D45EA4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Подпись куратора социального контракта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Расшифровка подписи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A4" w:rsidRPr="00D45EA4" w:rsidRDefault="00D45EA4" w:rsidP="00D45EA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5EA4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  <w:tr w:rsidR="00D45EA4" w:rsidRPr="00D45EA4" w:rsidTr="00D45EA4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A4" w:rsidRPr="00D45EA4" w:rsidRDefault="00D45EA4" w:rsidP="00D45EA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D45EA4" w:rsidRPr="00D45EA4" w:rsidRDefault="00D45EA4" w:rsidP="00D45EA4">
      <w:pPr>
        <w:pStyle w:val="ConsPlusNormal"/>
        <w:jc w:val="both"/>
        <w:rPr>
          <w:rFonts w:ascii="Times New Roman" w:hAnsi="Times New Roman" w:cs="Times New Roman"/>
        </w:rPr>
      </w:pPr>
    </w:p>
    <w:p w:rsidR="00554175" w:rsidRPr="00D45EA4" w:rsidRDefault="00554175" w:rsidP="00D45EA4">
      <w:pPr>
        <w:spacing w:after="0" w:line="240" w:lineRule="auto"/>
        <w:rPr>
          <w:rFonts w:ascii="Times New Roman" w:hAnsi="Times New Roman" w:cs="Times New Roman"/>
        </w:rPr>
      </w:pPr>
    </w:p>
    <w:sectPr w:rsidR="00554175" w:rsidRPr="00D45EA4" w:rsidSect="00D45E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B8"/>
    <w:rsid w:val="00554175"/>
    <w:rsid w:val="00D45EA4"/>
    <w:rsid w:val="00E8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EE2AE-0023-4941-AC3C-3888DE15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E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D45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vanovaMD\Desktop\IvanovaMD\&#1040;&#1057;&#1055;,%20&#1044;&#1077;&#1090;&#1089;&#1082;&#1080;&#1077;,&#1089;&#1086;&#1094;&#1082;&#1086;&#1085;&#1090;&#1088;&#1072;&#1082;&#1090;&#1099;\&#1057;&#1054;&#1062;&#1050;&#1054;&#1053;&#1058;&#1056;&#1040;&#1050;&#1058;&#1067;\&#1057;&#1040;&#1049;&#1058;%20&#1057;&#1050;\1020-&#1055;&#1055;.docx" TargetMode="External"/><Relationship Id="rId13" Type="http://schemas.openxmlformats.org/officeDocument/2006/relationships/hyperlink" Target="file:///C:\Users\IvanovaMD\Desktop\IvanovaMD\&#1040;&#1057;&#1055;,%20&#1044;&#1077;&#1090;&#1089;&#1082;&#1080;&#1077;,&#1089;&#1086;&#1094;&#1082;&#1086;&#1085;&#1090;&#1088;&#1072;&#1082;&#1090;&#1099;\&#1057;&#1054;&#1062;&#1050;&#1054;&#1053;&#1058;&#1056;&#1040;&#1050;&#1058;&#1067;\&#1057;&#1040;&#1049;&#1058;%20&#1057;&#1050;\1020-&#1055;&#105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IvanovaMD\Desktop\IvanovaMD\&#1040;&#1057;&#1055;,%20&#1044;&#1077;&#1090;&#1089;&#1082;&#1080;&#1077;,&#1089;&#1086;&#1094;&#1082;&#1086;&#1085;&#1090;&#1088;&#1072;&#1082;&#1090;&#1099;\&#1057;&#1054;&#1062;&#1050;&#1054;&#1053;&#1058;&#1056;&#1040;&#1050;&#1058;&#1067;\&#1057;&#1040;&#1049;&#1058;%20&#1057;&#1050;\1020-&#1055;&#1055;.docx" TargetMode="External"/><Relationship Id="rId12" Type="http://schemas.openxmlformats.org/officeDocument/2006/relationships/hyperlink" Target="file:///C:\Users\IvanovaMD\Desktop\IvanovaMD\&#1040;&#1057;&#1055;,%20&#1044;&#1077;&#1090;&#1089;&#1082;&#1080;&#1077;,&#1089;&#1086;&#1094;&#1082;&#1086;&#1085;&#1090;&#1088;&#1072;&#1082;&#1090;&#1099;\&#1057;&#1054;&#1062;&#1050;&#1054;&#1053;&#1058;&#1056;&#1040;&#1050;&#1058;&#1067;\&#1057;&#1040;&#1049;&#1058;%20&#1057;&#1050;\1020-&#1055;&#1055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IvanovaMD\Desktop\IvanovaMD\&#1040;&#1057;&#1055;,%20&#1044;&#1077;&#1090;&#1089;&#1082;&#1080;&#1077;,&#1089;&#1086;&#1094;&#1082;&#1086;&#1085;&#1090;&#1088;&#1072;&#1082;&#1090;&#1099;\&#1057;&#1054;&#1062;&#1050;&#1054;&#1053;&#1058;&#1056;&#1040;&#1050;&#1058;&#1067;\&#1057;&#1040;&#1049;&#1058;%20&#1057;&#1050;\1020-&#1055;&#1055;.docx" TargetMode="External"/><Relationship Id="rId11" Type="http://schemas.openxmlformats.org/officeDocument/2006/relationships/hyperlink" Target="file:///C:\Users\IvanovaMD\Desktop\IvanovaMD\&#1040;&#1057;&#1055;,%20&#1044;&#1077;&#1090;&#1089;&#1082;&#1080;&#1077;,&#1089;&#1086;&#1094;&#1082;&#1086;&#1085;&#1090;&#1088;&#1072;&#1082;&#1090;&#1099;\&#1057;&#1054;&#1062;&#1050;&#1054;&#1053;&#1058;&#1056;&#1040;&#1050;&#1058;&#1067;\&#1057;&#1040;&#1049;&#1058;%20&#1057;&#1050;\1020-&#1055;&#1055;.docx" TargetMode="External"/><Relationship Id="rId5" Type="http://schemas.openxmlformats.org/officeDocument/2006/relationships/hyperlink" Target="https://login.consultant.ru/link/?req=doc&amp;base=RLAW087&amp;n=128660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IvanovaMD\Desktop\IvanovaMD\&#1040;&#1057;&#1055;,%20&#1044;&#1077;&#1090;&#1089;&#1082;&#1080;&#1077;,&#1089;&#1086;&#1094;&#1082;&#1086;&#1085;&#1090;&#1088;&#1072;&#1082;&#1090;&#1099;\&#1057;&#1054;&#1062;&#1050;&#1054;&#1053;&#1058;&#1056;&#1040;&#1050;&#1058;&#1067;\&#1057;&#1040;&#1049;&#1058;%20&#1057;&#1050;\1020-&#1055;&#1055;.docx" TargetMode="External"/><Relationship Id="rId4" Type="http://schemas.openxmlformats.org/officeDocument/2006/relationships/hyperlink" Target="https://login.consultant.ru/link/?req=doc&amp;base=LAW&amp;n=451017" TargetMode="External"/><Relationship Id="rId9" Type="http://schemas.openxmlformats.org/officeDocument/2006/relationships/hyperlink" Target="https://login.consultant.ru/link/?req=doc&amp;base=LAW&amp;n=462106&amp;dst=1001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М.Д.</dc:creator>
  <cp:keywords/>
  <dc:description/>
  <cp:lastModifiedBy>Иванова М.Д.</cp:lastModifiedBy>
  <cp:revision>2</cp:revision>
  <dcterms:created xsi:type="dcterms:W3CDTF">2024-02-08T06:50:00Z</dcterms:created>
  <dcterms:modified xsi:type="dcterms:W3CDTF">2024-02-08T06:54:00Z</dcterms:modified>
</cp:coreProperties>
</file>