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EE" w:rsidRDefault="00D974EE">
      <w:pPr>
        <w:spacing w:after="1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МИНИСТЕРСТВО ТРУДА И СОЦИАЛЬНОЙ ЗАЩИТЫ РОССИЙСКОЙ ФЕДЕРАЦИИ</w:t>
      </w:r>
    </w:p>
    <w:p w:rsidR="00D974EE" w:rsidRDefault="00D974EE">
      <w:pPr>
        <w:spacing w:after="1" w:line="240" w:lineRule="auto"/>
        <w:jc w:val="center"/>
      </w:pP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ПРИКАЗ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от 23 января 2014 г. N 27н</w:t>
      </w:r>
    </w:p>
    <w:p w:rsidR="00D974EE" w:rsidRDefault="00D974EE">
      <w:pPr>
        <w:spacing w:after="1" w:line="240" w:lineRule="auto"/>
        <w:jc w:val="center"/>
      </w:pP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ОБ УТВЕРЖДЕНИИ ПРАВИЛ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ОПРЕДЕЛЕНИЯ ОРГАНАМИ ГОСУДАРСТВЕННОЙ ВЛАСТИ СУБЪЕКТА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РОССИЙСКОЙ ФЕДЕРАЦИИ ПОТРЕБНОСТИ В ПРИВЛЕЧЕНИИ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ИНОСТРАННЫХ РАБОТНИКОВ</w:t>
      </w:r>
    </w:p>
    <w:p w:rsidR="00D974EE" w:rsidRDefault="00D974E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974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4EE" w:rsidRDefault="00D974E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4EE" w:rsidRDefault="00D974E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(в ред. Приказов Минтруда России от 09.10.2019 </w:t>
            </w:r>
            <w:hyperlink r:id="rId6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663н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03.12.2021 </w:t>
            </w:r>
            <w:hyperlink r:id="rId7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868н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16.03.2023 </w:t>
            </w:r>
            <w:hyperlink r:id="rId8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171н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4EE" w:rsidRDefault="00D974EE"/>
        </w:tc>
      </w:tr>
    </w:tbl>
    <w:p w:rsidR="00D974EE" w:rsidRDefault="00D974EE">
      <w:pPr>
        <w:spacing w:after="1" w:line="240" w:lineRule="auto"/>
        <w:jc w:val="center"/>
      </w:pPr>
    </w:p>
    <w:p w:rsidR="00D974EE" w:rsidRDefault="00D974EE">
      <w:pPr>
        <w:spacing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hyperlink r:id="rId9">
        <w:r>
          <w:rPr>
            <w:rFonts w:ascii="Times New Roman" w:hAnsi="Times New Roman" w:cs="Times New Roman"/>
            <w:color w:val="0000FF"/>
            <w:sz w:val="24"/>
          </w:rPr>
          <w:t>статьей 18.1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3032; 2006, N 30, ст. 3286; 2007, N 2, ст. 361; 2008, N 30, ст. 3616; 2010, N 52, ст. 7000; 2013, N 19, ст. 2309) и </w:t>
      </w:r>
      <w:hyperlink r:id="rId10">
        <w:r>
          <w:rPr>
            <w:rFonts w:ascii="Times New Roman" w:hAnsi="Times New Roman" w:cs="Times New Roman"/>
            <w:color w:val="0000FF"/>
            <w:sz w:val="24"/>
          </w:rPr>
          <w:t>подпунктом 5.2.117</w:t>
        </w:r>
      </w:hyperlink>
      <w:r>
        <w:rPr>
          <w:rFonts w:ascii="Times New Roman" w:hAnsi="Times New Roman" w:cs="Times New Roman"/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Утвердить прилагаемые </w:t>
      </w:r>
      <w:hyperlink w:anchor="P34">
        <w:r>
          <w:rPr>
            <w:rFonts w:ascii="Times New Roman" w:hAnsi="Times New Roman" w:cs="Times New Roman"/>
            <w:color w:val="0000FF"/>
            <w:sz w:val="24"/>
          </w:rPr>
          <w:t>Правила</w:t>
        </w:r>
      </w:hyperlink>
      <w:r>
        <w:rPr>
          <w:rFonts w:ascii="Times New Roman" w:hAnsi="Times New Roman" w:cs="Times New Roman"/>
          <w:sz w:val="24"/>
        </w:rPr>
        <w:t xml:space="preserve"> определения органами государственной власти субъекта Российской Федерации потребности в привлечении иностранных работников.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Признать утратившим силу </w:t>
      </w:r>
      <w:hyperlink r:id="rId11">
        <w:r>
          <w:rPr>
            <w:rFonts w:ascii="Times New Roman" w:hAnsi="Times New Roman" w:cs="Times New Roman"/>
            <w:color w:val="0000FF"/>
            <w:sz w:val="24"/>
          </w:rPr>
          <w:t>приказ</w:t>
        </w:r>
      </w:hyperlink>
      <w:r>
        <w:rPr>
          <w:rFonts w:ascii="Times New Roman" w:hAnsi="Times New Roman" w:cs="Times New Roman"/>
          <w:sz w:val="24"/>
        </w:rPr>
        <w:t xml:space="preserve"> Министерства здравоохранения и социального развития Российской Федерации от 13 июля 2010 г. N 514н "Об утверждении формы заявки работодателей, заказчиков работ (услуг), в том числе иностранных граждан, зарегистрированных в качестве индивидуальных предпринимателей, о потребности в рабочей силе для замещения вакантных и создаваемых рабочих мест иностранными работниками и порядка ее заполнения, а также формы заявления работодателей об увеличении размера определенной на текущий год потребности в привлечении иностранных работников и размера утвержденных на текущий год квот, а также о связанной с этими изменениями корректировке распределения определенной на текущий год потребности по приоритетным профессионально-квалификационным группам" (зарегистрирован Министерством юстиции Российской Федерации 10 августа 2010 г. N 18109).</w:t>
      </w: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Министр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М.А.ТОПИЛИН</w:t>
      </w: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jc w:val="right"/>
        <w:outlineLvl w:val="0"/>
      </w:pPr>
      <w:r>
        <w:rPr>
          <w:rFonts w:ascii="Times New Roman" w:hAnsi="Times New Roman" w:cs="Times New Roman"/>
          <w:sz w:val="24"/>
        </w:rPr>
        <w:t>Утверждены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приказом Министерства труда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и социальной защиты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Российской Федерации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от 23 января 2014 г. N 27н</w:t>
      </w: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jc w:val="center"/>
      </w:pPr>
      <w:bookmarkStart w:id="1" w:name="P34"/>
      <w:bookmarkEnd w:id="1"/>
      <w:r>
        <w:rPr>
          <w:rFonts w:ascii="Times New Roman" w:hAnsi="Times New Roman" w:cs="Times New Roman"/>
          <w:b/>
          <w:sz w:val="24"/>
        </w:rPr>
        <w:t>ПРАВИЛА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lastRenderedPageBreak/>
        <w:t>ОПРЕДЕЛЕНИЯ ОРГАНАМИ ГОСУДАРСТВЕННОЙ ВЛАСТИ СУБЪЕКТА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РОССИЙСКОЙ ФЕДЕРАЦИИ ПОТРЕБНОСТИ В ПРИВЛЕЧЕНИИ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ИНОСТРАННЫХ РАБОТНИКОВ</w:t>
      </w:r>
    </w:p>
    <w:p w:rsidR="00D974EE" w:rsidRDefault="00D974E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974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4EE" w:rsidRDefault="00D974E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4EE" w:rsidRDefault="00D974E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(в ред. Приказов Минтруда России от 09.10.2019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663н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03.12.2021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868н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, от 16.03.2023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171н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4EE" w:rsidRDefault="00D974EE"/>
        </w:tc>
      </w:tr>
    </w:tbl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1. Настоящие Правила устанавливают порядок определения органами государственной власти субъекта Российской Федерации потребности в привлечении иностранных работников, в том числе увеличения (уменьшения) размера потребности в привлечении иностранных работников (далее - потребность, в том числе увеличение (уменьшение) размера потребности).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2. Потребность, в том числе увеличение (уменьшение) размера потребности, определяется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органом исполнительной власти субъекта Российской Федерации (далее - уполномоченный орган субъекта Российской Федерации).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Потребность, в том числе увеличение (уменьшение) размера потребности, определяется на основании заявок работодателей, заказчиков работ (услуг) (далее - работодатели) о потребности в привлечении иностранных работников для замещения вакантных и создаваемых рабочих мест либо выполнения работ (оказания услуг), за исключением случая, указанного в </w:t>
      </w:r>
      <w:hyperlink w:anchor="P93">
        <w:r>
          <w:rPr>
            <w:rFonts w:ascii="Times New Roman" w:hAnsi="Times New Roman" w:cs="Times New Roman"/>
            <w:color w:val="0000FF"/>
            <w:sz w:val="24"/>
          </w:rPr>
          <w:t>подпункте "г" пункта 20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которые рассматриваются межведомственной комиссией субъекта Российской Федерации по вопросам привлечения и использования иностранных работников из числа представителей трехсторонней комиссии по регулированию социально-трудовых отношений субъекта Российской Федерации, заинтересованных территориальных органов федеральных органов исполнительной власти, включая территориальный орган Федеральной миграционной службы, территориальный орган Федеральной налоговой службы, территориальный орган Федеральной службы по труду и занятости, и органов исполнительной власти субъектов Российской Федерации (далее - комиссия субъекта Российской Федерации).</w:t>
      </w:r>
    </w:p>
    <w:p w:rsidR="00D974EE" w:rsidRDefault="00D974EE">
      <w:pPr>
        <w:spacing w:after="1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(в ред. Приказов Минтруда России от 09.10.2019 </w:t>
      </w:r>
      <w:hyperlink r:id="rId15">
        <w:r>
          <w:rPr>
            <w:rFonts w:ascii="Times New Roman" w:hAnsi="Times New Roman" w:cs="Times New Roman"/>
            <w:color w:val="0000FF"/>
            <w:sz w:val="24"/>
          </w:rPr>
          <w:t>N 663н</w:t>
        </w:r>
      </w:hyperlink>
      <w:r>
        <w:rPr>
          <w:rFonts w:ascii="Times New Roman" w:hAnsi="Times New Roman" w:cs="Times New Roman"/>
          <w:sz w:val="24"/>
        </w:rPr>
        <w:t xml:space="preserve">, от 03.12.2021 </w:t>
      </w:r>
      <w:hyperlink r:id="rId16">
        <w:r>
          <w:rPr>
            <w:rFonts w:ascii="Times New Roman" w:hAnsi="Times New Roman" w:cs="Times New Roman"/>
            <w:color w:val="0000FF"/>
            <w:sz w:val="24"/>
          </w:rPr>
          <w:t>N 868н</w:t>
        </w:r>
      </w:hyperlink>
      <w:r>
        <w:rPr>
          <w:rFonts w:ascii="Times New Roman" w:hAnsi="Times New Roman" w:cs="Times New Roman"/>
          <w:sz w:val="24"/>
        </w:rPr>
        <w:t>)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4. Положение и состав комиссии субъекта Российской Федерации утверждаются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 Рассмотрению подлежат заявки работодателей о потребности в привлечении иностранных работников для замещения вакантных и создаваемых рабочих мест либо выполнения работ (оказания услуг) (далее - заявка работодателя), заявки работодателей об увеличении (уменьшении) размера определенной потребности в привлечении иностранных работников для замещения вакантных и создаваемых рабочих мест либо выполнения работ (оказания услуг) (далее - заявка работодателя об увеличении (уменьшении) размера потребности), представленные по форме, предусмотренной </w:t>
      </w:r>
      <w:hyperlink w:anchor="P126">
        <w:r>
          <w:rPr>
            <w:rFonts w:ascii="Times New Roman" w:hAnsi="Times New Roman" w:cs="Times New Roman"/>
            <w:color w:val="0000FF"/>
            <w:sz w:val="24"/>
          </w:rPr>
          <w:t>приложением N 1</w:t>
        </w:r>
      </w:hyperlink>
      <w:r>
        <w:rPr>
          <w:rFonts w:ascii="Times New Roman" w:hAnsi="Times New Roman" w:cs="Times New Roman"/>
          <w:sz w:val="24"/>
        </w:rPr>
        <w:t xml:space="preserve"> к настоящим Правилам и заполненные согласно рекомендациям по заполнению формы заявки работодателя, заказчика работ (услуг) о потребности в привлечении иностранных работников для замещения вакантных и создаваемых рабочих мест либо выполнения работ (оказания услуг), в том числе увеличении (уменьшении) размера потребности в привлечении иностранных работников, предусмотренным </w:t>
      </w:r>
      <w:hyperlink w:anchor="P251">
        <w:r>
          <w:rPr>
            <w:rFonts w:ascii="Times New Roman" w:hAnsi="Times New Roman" w:cs="Times New Roman"/>
            <w:color w:val="0000FF"/>
            <w:sz w:val="24"/>
          </w:rPr>
          <w:t>приложением N 2</w:t>
        </w:r>
      </w:hyperlink>
      <w:r>
        <w:rPr>
          <w:rFonts w:ascii="Times New Roman" w:hAnsi="Times New Roman" w:cs="Times New Roman"/>
          <w:sz w:val="24"/>
        </w:rPr>
        <w:t xml:space="preserve"> к настоящим Правилам (далее - форма, заполнение соответственно), за исключением случая, указанного в </w:t>
      </w:r>
      <w:hyperlink w:anchor="P93">
        <w:r>
          <w:rPr>
            <w:rFonts w:ascii="Times New Roman" w:hAnsi="Times New Roman" w:cs="Times New Roman"/>
            <w:color w:val="0000FF"/>
            <w:sz w:val="24"/>
          </w:rPr>
          <w:t>подпункте "г" пункта 20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Правил.</w:t>
      </w:r>
    </w:p>
    <w:p w:rsidR="00D974EE" w:rsidRDefault="00D974EE">
      <w:pPr>
        <w:spacing w:after="1" w:line="240" w:lineRule="auto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(в ред. </w:t>
      </w:r>
      <w:hyperlink r:id="rId17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Минтруда России от 03.12.2021 N 868н)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Заявка работодателя, заявка работодателя об увеличении (уменьшении) размера потребности представляются в уполномоченный орган субъекта Российской Федерации на бумажном носителе или в электронной форме при электронном взаимодействии с использованием информационно-аналитической системы определения потребности в привлечении иностранных работников, размещенной в информационно-телекоммуникационной сети "Интернет" (www.migrakvota.gov.ru) (далее - АИС).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6. Уполномоченный орган субъекта Российской Федерации: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а) в течение 5 дней со дня поступления заявки работодателя, заявки работодателя об увеличении (уменьшении) размера потребности возвращает на доработку заявку работодателя, заявку работодателя об увеличении (уменьшении) размера потребности, форма и/или заполнение которых не соответствуют </w:t>
      </w:r>
      <w:hyperlink w:anchor="P126">
        <w:r>
          <w:rPr>
            <w:rFonts w:ascii="Times New Roman" w:hAnsi="Times New Roman" w:cs="Times New Roman"/>
            <w:color w:val="0000FF"/>
            <w:sz w:val="24"/>
          </w:rPr>
          <w:t>приложениям N 1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251">
        <w:r>
          <w:rPr>
            <w:rFonts w:ascii="Times New Roman" w:hAnsi="Times New Roman" w:cs="Times New Roman"/>
            <w:color w:val="0000FF"/>
            <w:sz w:val="24"/>
          </w:rPr>
          <w:t>2</w:t>
        </w:r>
      </w:hyperlink>
      <w:r>
        <w:rPr>
          <w:rFonts w:ascii="Times New Roman" w:hAnsi="Times New Roman" w:cs="Times New Roman"/>
          <w:sz w:val="24"/>
        </w:rPr>
        <w:t xml:space="preserve"> к настоящим Правилам;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б) в течение 5 дней со дня поступления заявки работодателя, заявки работодателя об увеличении (уменьшении) размера потребности представляет их на рассмотрение членам комиссии субъекта Российской Федерации.</w:t>
      </w:r>
    </w:p>
    <w:p w:rsidR="00D974EE" w:rsidRDefault="00D974EE">
      <w:pPr>
        <w:spacing w:after="1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18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Минтруда России от 16.03.2023 N 171н)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2" w:name="P54"/>
      <w:bookmarkEnd w:id="2"/>
      <w:r>
        <w:rPr>
          <w:rFonts w:ascii="Times New Roman" w:hAnsi="Times New Roman" w:cs="Times New Roman"/>
          <w:sz w:val="24"/>
        </w:rPr>
        <w:t>7. Комиссия субъекта Российской Федерации не позднее 15 дней со дня поступления заявки работодателя, заявки работодателя об увеличении (уменьшении) размера потребности в уполномоченный орган субъекта Российской Федерации принимает решение об удовлетворении в полном объеме, отклонении полностью или частично заявки работодателя, заявки работодателя об увеличении (уменьшении) размера потребности.</w:t>
      </w:r>
    </w:p>
    <w:p w:rsidR="00D974EE" w:rsidRDefault="00D974EE">
      <w:pPr>
        <w:spacing w:after="1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19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Минтруда России от 16.03.2023 N 171н)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8. Комиссия субъекта Российской Федерации при рассмотрении заявки работодателя, заявки работодателя об увеличении (уменьшении) размера потребности руководствуется принципами обеспечения национальной безопасности, поддержания баланса трудовых ресурсов, содействия трудоустройству в приоритетном порядке граждан Российской Федерации.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9. Комиссия субъекта Российской Федерации рассматривает заявку работодателя, заявку работодателя об увеличении размера потребности с учетом влияния привлечения иностранных работников на социально- экономическое развитие субъекта Российской Федерации, рынок труда субъекта Российской Федерации, доходов и расходов бюджетов всех уровней бюджетной системы Российской Федерации, связанных с привлечением и использованием иностранных работников, доля противоправных действий, совершенных иностранными гражданами в субъекте Российской Федерации, в общем количестве противоправных действий, совершенных в субъекте Российской Федерации, доли противоправных действий, связанных с привлечением к трудовой деятельности в субъекте Российской Федерации иностранного гражданина или лица без гражданства, в общем количестве противоправных действий, совершенных в субъекте Российской Федерации, реализации в субъекте Российской Федерации инвестиционных проектов, программ и мероприятий, осуществляемых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субъекта Российской Федерации.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3" w:name="P58"/>
      <w:bookmarkEnd w:id="3"/>
      <w:r>
        <w:rPr>
          <w:rFonts w:ascii="Times New Roman" w:hAnsi="Times New Roman" w:cs="Times New Roman"/>
          <w:sz w:val="24"/>
        </w:rPr>
        <w:t>10. Комиссия субъекта Российской Федерации при принятии решения по заявке работодателя, заявки работодателя об увеличении размера потребности учитывает следующие положения: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4" w:name="P59"/>
      <w:bookmarkEnd w:id="4"/>
      <w:r>
        <w:rPr>
          <w:rFonts w:ascii="Times New Roman" w:hAnsi="Times New Roman" w:cs="Times New Roman"/>
          <w:sz w:val="24"/>
        </w:rPr>
        <w:lastRenderedPageBreak/>
        <w:t>а) наличие в Едином государственном реестре юридических лиц (Едином государственном реестре индивидуальных предпринимателей) (далее - ЕГРЮЛ (ЕГРИП)) сведений о регистрации работодателя - юридического лица (работодателя - индивидуального предпринимателя) и отсутствие в ЕГРЮЛ (ЕГРИП) сведений о прекращении деятельности работодателя - юридического лица (работодателя - индивидуального предпринимателя), а также соответствие идентификационного номера налогоплательщика, наименования организации (индивидуального предпринимателя), указанных в заявке работодателя, заявке работодателя об увеличении размера потребности, идентификационному номеру налогоплательщика, наименованию организации (индивидуального предпринимателя), присвоенным организации (индивидуальному предпринимателю) при постановке на учет в налоговом органе;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5" w:name="P60"/>
      <w:bookmarkEnd w:id="5"/>
      <w:r>
        <w:rPr>
          <w:rFonts w:ascii="Times New Roman" w:hAnsi="Times New Roman" w:cs="Times New Roman"/>
          <w:sz w:val="24"/>
        </w:rPr>
        <w:t>б) отсутствие возможности удовлетворения потребности в рабочей силе по профессиям (специальностям, должностям), указанным в заявке работодателя, заявке работодателя об увеличении размера потребности, за счет региональных трудовых ресурсов, в том числе путем профессионального образования и дополнительного профессионального образования или профессионального обучения незанятых граждан, высвобождаемых работников, перераспределения трудовых ресурсов внутри субъекта Российской Федерации, а также их привлечения из других субъектов Российской Федерации, трудоустройства выпускников образовательных организаций;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в) наличие возможности субъекта Российской Федерации по обустройству привлекаемых для осуществления трудовой деятельности иностранных граждан исходя из обеспеченности населения жильем, объектами социальной инфраструктуры и медицинской помощью;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г) указание в заявке работодателя, заявке работодателя об увеличении размера потребности размера заработной платы, превышающего величину прожиточного минимума трудоспособного населения в субъекте Российской Федерации и </w:t>
      </w:r>
      <w:hyperlink r:id="rId20">
        <w:r>
          <w:rPr>
            <w:rFonts w:ascii="Times New Roman" w:hAnsi="Times New Roman" w:cs="Times New Roman"/>
            <w:color w:val="0000FF"/>
            <w:sz w:val="24"/>
          </w:rPr>
          <w:t>размер</w:t>
        </w:r>
      </w:hyperlink>
      <w:r>
        <w:rPr>
          <w:rFonts w:ascii="Times New Roman" w:hAnsi="Times New Roman" w:cs="Times New Roman"/>
          <w:sz w:val="24"/>
        </w:rPr>
        <w:t xml:space="preserve"> минимальной заработной платы в субъекте Российской Федерации;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6" w:name="P63"/>
      <w:bookmarkEnd w:id="6"/>
      <w:r>
        <w:rPr>
          <w:rFonts w:ascii="Times New Roman" w:hAnsi="Times New Roman" w:cs="Times New Roman"/>
          <w:sz w:val="24"/>
        </w:rPr>
        <w:t>д) предоставление работодателем гарантий медицинского и жилищного обеспечения иностранных работников в случаях, предусмотренных законодательством Российской Федерации;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7" w:name="P64"/>
      <w:bookmarkEnd w:id="7"/>
      <w:r>
        <w:rPr>
          <w:rFonts w:ascii="Times New Roman" w:hAnsi="Times New Roman" w:cs="Times New Roman"/>
          <w:sz w:val="24"/>
        </w:rPr>
        <w:t>е) отсутствие у работодателя неустраненных нарушений трудового, миграционного, налогового законодательства, законодательства в области социального и медицинского страхования, социальной защиты инвалидов, законодательства о занятости населения;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8" w:name="P65"/>
      <w:bookmarkEnd w:id="8"/>
      <w:r>
        <w:rPr>
          <w:rFonts w:ascii="Times New Roman" w:hAnsi="Times New Roman" w:cs="Times New Roman"/>
          <w:sz w:val="24"/>
        </w:rPr>
        <w:t>ж) соблюдение работодателем допустимой доли иностранных работников, привлекаемых в различные отрасли экономики, а также иных требований, установленных федеральными законами и иными нормативными правовыми актами.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9" w:name="P66"/>
      <w:bookmarkEnd w:id="9"/>
      <w:r>
        <w:rPr>
          <w:rFonts w:ascii="Times New Roman" w:hAnsi="Times New Roman" w:cs="Times New Roman"/>
          <w:sz w:val="24"/>
        </w:rPr>
        <w:t xml:space="preserve">11. Комиссия субъекта Российской Федерации принимает решение об удовлетворении в полном объеме заявки работодателя, заявки работодателя об увеличении размера потребности в случае соответствия положениям, предусмотренным </w:t>
      </w:r>
      <w:hyperlink w:anchor="P58">
        <w:r>
          <w:rPr>
            <w:rFonts w:ascii="Times New Roman" w:hAnsi="Times New Roman" w:cs="Times New Roman"/>
            <w:color w:val="0000FF"/>
            <w:sz w:val="24"/>
          </w:rPr>
          <w:t>пунктом 10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12. Комиссия субъекта Российской Федерации принимает решение об отклонении заявки работодателя, заявки работодателя об увеличении размера потребности полностью в случае: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а) представления работодателем недостоверных сведений или подложных документов либо сообщения заведомо ложных сведений;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б) возбуждения производства по делу о банкротстве работодателя;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в) несоответствия заявки работодателя, заявки работодателя об увеличении размера потребности положениям, предусмотренным пунктом 10 настоящих Правил.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10" w:name="P71"/>
      <w:bookmarkEnd w:id="10"/>
      <w:r>
        <w:rPr>
          <w:rFonts w:ascii="Times New Roman" w:hAnsi="Times New Roman" w:cs="Times New Roman"/>
          <w:sz w:val="24"/>
        </w:rPr>
        <w:t xml:space="preserve">13. Комиссия субъекта Российской Федерации принимает решение об отклонении частично заявки работодателя, заявки работодателя об увеличении размера потребности в случае полного соответствия положениям, предусмотренным в </w:t>
      </w:r>
      <w:hyperlink w:anchor="P59">
        <w:r>
          <w:rPr>
            <w:rFonts w:ascii="Times New Roman" w:hAnsi="Times New Roman" w:cs="Times New Roman"/>
            <w:color w:val="0000FF"/>
            <w:sz w:val="24"/>
          </w:rPr>
          <w:t>подпунктах "а"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64">
        <w:r>
          <w:rPr>
            <w:rFonts w:ascii="Times New Roman" w:hAnsi="Times New Roman" w:cs="Times New Roman"/>
            <w:color w:val="0000FF"/>
            <w:sz w:val="24"/>
          </w:rPr>
          <w:t>"е"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65">
        <w:r>
          <w:rPr>
            <w:rFonts w:ascii="Times New Roman" w:hAnsi="Times New Roman" w:cs="Times New Roman"/>
            <w:color w:val="0000FF"/>
            <w:sz w:val="24"/>
          </w:rPr>
          <w:t>"ж" пункта 10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а также частичного соответствия положениям, предусмотренным в </w:t>
      </w:r>
      <w:hyperlink w:anchor="P60">
        <w:r>
          <w:rPr>
            <w:rFonts w:ascii="Times New Roman" w:hAnsi="Times New Roman" w:cs="Times New Roman"/>
            <w:color w:val="0000FF"/>
            <w:sz w:val="24"/>
          </w:rPr>
          <w:t>подпунктах "б"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63">
        <w:r>
          <w:rPr>
            <w:rFonts w:ascii="Times New Roman" w:hAnsi="Times New Roman" w:cs="Times New Roman"/>
            <w:color w:val="0000FF"/>
            <w:sz w:val="24"/>
          </w:rPr>
          <w:t>"д" пункта 10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 (в той части, в которой заявка работодателя, заявка работодателя об увеличении размера потребности не соответствуют положениям).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14. Комиссия субъекта Российской Федерации принимает решение об удовлетворении в полном объеме заявки работодателя об уменьшении размера потребности в случае превышения удовлетворенной в соответствии с </w:t>
      </w:r>
      <w:hyperlink w:anchor="P66">
        <w:r>
          <w:rPr>
            <w:rFonts w:ascii="Times New Roman" w:hAnsi="Times New Roman" w:cs="Times New Roman"/>
            <w:color w:val="0000FF"/>
            <w:sz w:val="24"/>
          </w:rPr>
          <w:t>пунктами 11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71">
        <w:r>
          <w:rPr>
            <w:rFonts w:ascii="Times New Roman" w:hAnsi="Times New Roman" w:cs="Times New Roman"/>
            <w:color w:val="0000FF"/>
            <w:sz w:val="24"/>
          </w:rPr>
          <w:t>13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 потребности работодателя в привлечении иностранных работников над потребностью в уменьшении размера привлечения иностранных работников, указанной в рассматриваемой заявке работодателя об уменьшении размера потребности, или соответствия между ними.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15. Комиссия субъекта Российской Федерации принимает решение об отклонении частично заявки работодателя об уменьшении размера потребности в случае, если потребность работодателя в уменьшении размера привлечения иностранных работников, указанная в рассматриваемой заявке работодателя об уменьшении размера потребности, превышает удовлетворенную в соответствии с </w:t>
      </w:r>
      <w:hyperlink w:anchor="P66">
        <w:r>
          <w:rPr>
            <w:rFonts w:ascii="Times New Roman" w:hAnsi="Times New Roman" w:cs="Times New Roman"/>
            <w:color w:val="0000FF"/>
            <w:sz w:val="24"/>
          </w:rPr>
          <w:t>пунктами 11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71">
        <w:r>
          <w:rPr>
            <w:rFonts w:ascii="Times New Roman" w:hAnsi="Times New Roman" w:cs="Times New Roman"/>
            <w:color w:val="0000FF"/>
            <w:sz w:val="24"/>
          </w:rPr>
          <w:t>13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 потребность работодателя в привлечении иностранных работников.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16. Комиссия субъекта Российской Федерации принимает решение об отклонении заявки работодателя об уменьшении размера потребности в случае отсутствия удовлетворенной в соответствии с </w:t>
      </w:r>
      <w:hyperlink w:anchor="P66">
        <w:r>
          <w:rPr>
            <w:rFonts w:ascii="Times New Roman" w:hAnsi="Times New Roman" w:cs="Times New Roman"/>
            <w:color w:val="0000FF"/>
            <w:sz w:val="24"/>
          </w:rPr>
          <w:t>пунктами 11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71">
        <w:r>
          <w:rPr>
            <w:rFonts w:ascii="Times New Roman" w:hAnsi="Times New Roman" w:cs="Times New Roman"/>
            <w:color w:val="0000FF"/>
            <w:sz w:val="24"/>
          </w:rPr>
          <w:t>13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 потребности работодателя в привлечении иностранных работников.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17. Уполномоченный орган субъекта Российской Федерации: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а) в течение 3 дней со дня принятия решения комиссией субъекта Российской Федерации оформляет соответствующее решение комиссии субъекта Российской Федерации;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б) в течение 5 дней со дня принятия решения комиссией субъекта Российской Федерации направляет работодателю уведомление о принятом комиссией субъекта Российской Федерации решении.</w:t>
      </w:r>
    </w:p>
    <w:p w:rsidR="00D974EE" w:rsidRDefault="00D974EE">
      <w:pPr>
        <w:spacing w:after="1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2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Минтруда России от 03.12.2021 N 868н)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18. Уполномоченный орган субъекта Российской Федерации при определении потребности: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а) не позднее 15 августа текущего года определяет потребность на основании решений комиссии субъекта Российской Федерации об удовлетворении в полном объеме и отклонении частично заявок работодателей;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б) не позднее 1 сентября текущего года представляет в Министерство труда и социальной защиты Российской Федерации на бумажном носителе или в электронной форме при электронном взаимодействии, а также с использованием АИС потребность по формам, предусмотренным </w:t>
      </w:r>
      <w:hyperlink w:anchor="P332">
        <w:r>
          <w:rPr>
            <w:rFonts w:ascii="Times New Roman" w:hAnsi="Times New Roman" w:cs="Times New Roman"/>
            <w:color w:val="0000FF"/>
            <w:sz w:val="24"/>
          </w:rPr>
          <w:t>приложениями N 3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569">
        <w:r>
          <w:rPr>
            <w:rFonts w:ascii="Times New Roman" w:hAnsi="Times New Roman" w:cs="Times New Roman"/>
            <w:color w:val="0000FF"/>
            <w:sz w:val="24"/>
          </w:rPr>
          <w:t>5</w:t>
        </w:r>
      </w:hyperlink>
      <w:r>
        <w:rPr>
          <w:rFonts w:ascii="Times New Roman" w:hAnsi="Times New Roman" w:cs="Times New Roman"/>
          <w:sz w:val="24"/>
        </w:rPr>
        <w:t xml:space="preserve"> к настоящим Правилам, оформленным в соответствии с рекомендациями по их заполнению, предусмотренными </w:t>
      </w:r>
      <w:hyperlink w:anchor="P680">
        <w:r>
          <w:rPr>
            <w:rFonts w:ascii="Times New Roman" w:hAnsi="Times New Roman" w:cs="Times New Roman"/>
            <w:color w:val="0000FF"/>
            <w:sz w:val="24"/>
          </w:rPr>
          <w:t>приложением N 6</w:t>
        </w:r>
      </w:hyperlink>
      <w:r>
        <w:rPr>
          <w:rFonts w:ascii="Times New Roman" w:hAnsi="Times New Roman" w:cs="Times New Roman"/>
          <w:sz w:val="24"/>
        </w:rPr>
        <w:t xml:space="preserve"> к настоящим Правилам (далее - форма </w:t>
      </w:r>
      <w:r>
        <w:rPr>
          <w:rFonts w:ascii="Times New Roman" w:hAnsi="Times New Roman" w:cs="Times New Roman"/>
          <w:sz w:val="24"/>
        </w:rPr>
        <w:lastRenderedPageBreak/>
        <w:t xml:space="preserve">предложений), а также обоснование потребности субъекта Российской Федерации в привлечении иностранных работников согласно </w:t>
      </w:r>
      <w:hyperlink w:anchor="P804">
        <w:r>
          <w:rPr>
            <w:rFonts w:ascii="Times New Roman" w:hAnsi="Times New Roman" w:cs="Times New Roman"/>
            <w:color w:val="0000FF"/>
            <w:sz w:val="24"/>
          </w:rPr>
          <w:t>приложению N 7</w:t>
        </w:r>
      </w:hyperlink>
      <w:r>
        <w:rPr>
          <w:rFonts w:ascii="Times New Roman" w:hAnsi="Times New Roman" w:cs="Times New Roman"/>
          <w:sz w:val="24"/>
        </w:rPr>
        <w:t xml:space="preserve"> к настоящим Правилам (далее - обоснование).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19. Уполномоченный орган субъекта Российской Федерации при увеличении (уменьшении) размера потребности на предстоящий год: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а) не позднее 1 декабря текущего года определяет увеличение размера потребности на основании решений комиссии субъекта Российской Федерации об удовлетворении в полном объеме и отклонении частично заявок работодателей об увеличении размера потребности;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б) не позднее 1 декабря текущего года определяет уменьшение размера потребности на основании решений комиссии субъекта Российской Федерации об удовлетворении в полном объеме и отклонении частично заявок работодателей об уменьшении размера потребности, информации о признании несостоятельным (банкротом) или наличии в ЕГРЮЛ (ЕГРИП) сведений о прекращении деятельности работодателя, имеющего удовлетворенную в соответствии с </w:t>
      </w:r>
      <w:hyperlink w:anchor="P66">
        <w:r>
          <w:rPr>
            <w:rFonts w:ascii="Times New Roman" w:hAnsi="Times New Roman" w:cs="Times New Roman"/>
            <w:color w:val="0000FF"/>
            <w:sz w:val="24"/>
          </w:rPr>
          <w:t>пунктами 11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71">
        <w:r>
          <w:rPr>
            <w:rFonts w:ascii="Times New Roman" w:hAnsi="Times New Roman" w:cs="Times New Roman"/>
            <w:color w:val="0000FF"/>
            <w:sz w:val="24"/>
          </w:rPr>
          <w:t>13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 потребность в привлечении иностранных работников;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в) не позднее 15 декабря текущего года представляет в Министерство труда и социальной защиты Российской Федерации на бумажном носителе или в электронной форме при электронном взаимодействии с использованием АИС увеличение (уменьшение) размера потребности по форме предложений, а также обоснование.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20. Уполномоченный орган субъекта Российской Федерации при увеличении (уменьшении) размера потребности на текущий год: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а) не позднее 20 дней со дня поступления заявки работодателя об увеличении размера потребности определяет размер увеличения потребности на основании решений комиссии субъекта Российской Федерации об удовлетворении в полном объеме и отклонении частично заявок работодателей об увеличении размера потребности;</w:t>
      </w:r>
    </w:p>
    <w:p w:rsidR="00D974EE" w:rsidRDefault="00D974EE">
      <w:pPr>
        <w:spacing w:after="1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22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Минтруда России от 16.03.2023 N 171н)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б) не позднее 20 дней со дня поступления заявки работодателя об уменьшении размера потребности определяет уменьшение размера потребности на основании решений комиссии субъекта Российской Федерации об удовлетворении в полном объеме и отклонении частично заявок работодателей об уменьшении размера потребности, информации о признании несостоятельным (банкротом) или наличии в ЕГРЮЛ (ЕГРИП) сведений о прекращении деятельности работодателя, имеющего удовлетворенную в соответствии с </w:t>
      </w:r>
      <w:hyperlink w:anchor="P66">
        <w:r>
          <w:rPr>
            <w:rFonts w:ascii="Times New Roman" w:hAnsi="Times New Roman" w:cs="Times New Roman"/>
            <w:color w:val="0000FF"/>
            <w:sz w:val="24"/>
          </w:rPr>
          <w:t>пунктами 11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71">
        <w:r>
          <w:rPr>
            <w:rFonts w:ascii="Times New Roman" w:hAnsi="Times New Roman" w:cs="Times New Roman"/>
            <w:color w:val="0000FF"/>
            <w:sz w:val="24"/>
          </w:rPr>
          <w:t>13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 потребность в привлечении иностранных работников;</w:t>
      </w:r>
    </w:p>
    <w:p w:rsidR="00D974EE" w:rsidRDefault="00D974EE">
      <w:pPr>
        <w:spacing w:after="1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23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Минтруда России от 16.03.2023 N 171н)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в) не позднее 20 дней со дня поступления заявки работодателя об увеличении (уменьшении) размера потребности, но во всех случаях не позднее 1 ноября текущего года, представляет в Министерство труда и социальной защиты Российской Федерации на бумажном носителе или в электронной форме при электронном взаимодействии с использованием АИС увеличение (уменьшение) размера потребности по форме предложений, а также обоснование;</w:t>
      </w:r>
    </w:p>
    <w:p w:rsidR="00D974EE" w:rsidRDefault="00D974EE">
      <w:pPr>
        <w:spacing w:after="1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24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Минтруда России от 16.03.2023 N 171н)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11" w:name="P93"/>
      <w:bookmarkEnd w:id="11"/>
      <w:r>
        <w:rPr>
          <w:rFonts w:ascii="Times New Roman" w:hAnsi="Times New Roman" w:cs="Times New Roman"/>
          <w:sz w:val="24"/>
        </w:rPr>
        <w:t xml:space="preserve">г) по истечении 6 месяцев со дня размещения на официальном сайте Министерства труда и социальной защиты Российской Федерации в информационно-телекоммуникационной сети "Интернет" перечня профессий (специальностей, должностей) для привлечения иностранных работников представляет на рассмотрение членам комиссии субъекта Российской Федерации </w:t>
      </w:r>
      <w:r>
        <w:rPr>
          <w:rFonts w:ascii="Times New Roman" w:hAnsi="Times New Roman" w:cs="Times New Roman"/>
          <w:sz w:val="24"/>
        </w:rPr>
        <w:lastRenderedPageBreak/>
        <w:t>уменьшение размера потребности при отсутствии в органе государственной службы занятости населения субъекта Российской Федерации, на территории которого предполагается использование иностранных работников, межведомственного запроса о выдаче заключения о привлечении и об использовании иностранных работников по факту обращения работодателя (в соответствии с указанным перечнем) за оформлением разрешения на привлечение и использование иностранных работников, а также разрешений на работу иностранным гражданам и лицам без гражданства;</w:t>
      </w:r>
    </w:p>
    <w:p w:rsidR="00D974EE" w:rsidRDefault="00D974EE">
      <w:pPr>
        <w:spacing w:after="1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(пп. "г" введен </w:t>
      </w:r>
      <w:hyperlink r:id="rId25">
        <w:r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>
        <w:rPr>
          <w:rFonts w:ascii="Times New Roman" w:hAnsi="Times New Roman" w:cs="Times New Roman"/>
          <w:sz w:val="24"/>
        </w:rPr>
        <w:t xml:space="preserve"> Минтруда России от 03.12.2021 N 868н)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12" w:name="P95"/>
      <w:bookmarkEnd w:id="12"/>
      <w:r>
        <w:rPr>
          <w:rFonts w:ascii="Times New Roman" w:hAnsi="Times New Roman" w:cs="Times New Roman"/>
          <w:sz w:val="24"/>
        </w:rPr>
        <w:t xml:space="preserve">д) вправе определить на основании решения комиссии субъекта Российской Федерации, принятого в соответствии с </w:t>
      </w:r>
      <w:hyperlink w:anchor="P93">
        <w:r>
          <w:rPr>
            <w:rFonts w:ascii="Times New Roman" w:hAnsi="Times New Roman" w:cs="Times New Roman"/>
            <w:color w:val="0000FF"/>
            <w:sz w:val="24"/>
          </w:rPr>
          <w:t>подпунктом "г" пункта 20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уменьшение размера потребности;</w:t>
      </w:r>
    </w:p>
    <w:p w:rsidR="00D974EE" w:rsidRDefault="00D974EE">
      <w:pPr>
        <w:spacing w:after="1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(пп. "д" введен </w:t>
      </w:r>
      <w:hyperlink r:id="rId26">
        <w:r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>
        <w:rPr>
          <w:rFonts w:ascii="Times New Roman" w:hAnsi="Times New Roman" w:cs="Times New Roman"/>
          <w:sz w:val="24"/>
        </w:rPr>
        <w:t xml:space="preserve"> Минтруда России от 03.12.2021 N 868н)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е) не позднее 5 дней, но во всех случаях не позднее 1 ноября текущего года, представляет в Министерство труда и социальной защиты Российской Федерации на бумажном носителе и в АИС в электронном виде предложения об уменьшении потребности по форме предложений, подготовленные в соответствии с </w:t>
      </w:r>
      <w:hyperlink w:anchor="P95">
        <w:r>
          <w:rPr>
            <w:rFonts w:ascii="Times New Roman" w:hAnsi="Times New Roman" w:cs="Times New Roman"/>
            <w:color w:val="0000FF"/>
            <w:sz w:val="24"/>
          </w:rPr>
          <w:t>подпунктом "д" пункта 20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Правил, а также обоснование.</w:t>
      </w:r>
    </w:p>
    <w:p w:rsidR="00D974EE" w:rsidRDefault="00D974EE">
      <w:pPr>
        <w:spacing w:after="1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(пп. "е" введен </w:t>
      </w:r>
      <w:hyperlink r:id="rId27">
        <w:r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>
        <w:rPr>
          <w:rFonts w:ascii="Times New Roman" w:hAnsi="Times New Roman" w:cs="Times New Roman"/>
          <w:sz w:val="24"/>
        </w:rPr>
        <w:t xml:space="preserve"> Минтруда России от 03.12.2021 N 868н)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21. Комиссия субъекта Российской Федерации в течение 5 дней со дня принятия межведомственной комиссией из числа представителей заинтересованных федеральных органов исполнительной власти, создаваемой в соответствии с </w:t>
      </w:r>
      <w:hyperlink r:id="rId28">
        <w:r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</w:rPr>
        <w:t xml:space="preserve"> Правительства Российской Федерации от 12 сентября 2013 г. N 800 (Собрание законодательства Российской Федерации, 2013, N 38, ст. 4814) (далее - межведомственная комиссия), решения об отклонении частично потребности, увеличения (уменьшения) размера потребности повторно, с учетом принятого межведомственной комиссией решения, рассматривает заявки работодателей, заявки работодателей об увеличении (уменьшении) размера потребности и принимает решение в соответствии с </w:t>
      </w:r>
      <w:hyperlink w:anchor="P54">
        <w:r>
          <w:rPr>
            <w:rFonts w:ascii="Times New Roman" w:hAnsi="Times New Roman" w:cs="Times New Roman"/>
            <w:color w:val="0000FF"/>
            <w:sz w:val="24"/>
          </w:rPr>
          <w:t>пунктом 7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22. Уполномоченный орган субъекта Российской Федерации: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а) в течение 5 дней со дня принятия межведомственной комиссией решения об отклонении частично потребности, увеличения (уменьшения) размера потребности представляет в Министерство труда и социальной защиты Российской Федерации соответствующие принятому межведомственной </w:t>
      </w:r>
      <w:hyperlink r:id="rId29">
        <w:r>
          <w:rPr>
            <w:rFonts w:ascii="Times New Roman" w:hAnsi="Times New Roman" w:cs="Times New Roman"/>
            <w:color w:val="0000FF"/>
            <w:sz w:val="24"/>
          </w:rPr>
          <w:t>комиссией</w:t>
        </w:r>
      </w:hyperlink>
      <w:r>
        <w:rPr>
          <w:rFonts w:ascii="Times New Roman" w:hAnsi="Times New Roman" w:cs="Times New Roman"/>
          <w:sz w:val="24"/>
        </w:rPr>
        <w:t xml:space="preserve"> решению потребность, увеличение (уменьшение) размера потребности по форме предложений;</w:t>
      </w:r>
    </w:p>
    <w:p w:rsidR="00D974EE" w:rsidRDefault="00D974EE">
      <w:pPr>
        <w:spacing w:after="1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30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Минтруда России от 16.03.2023 N 171н)</w:t>
      </w:r>
    </w:p>
    <w:p w:rsidR="00D974EE" w:rsidRDefault="00D974E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974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4EE" w:rsidRDefault="00D974E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4EE" w:rsidRDefault="00D974E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74EE" w:rsidRDefault="00D974EE">
            <w:pPr>
              <w:spacing w:after="1" w:line="240" w:lineRule="auto"/>
              <w:jc w:val="both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КонсультантПлюс: примечание.</w:t>
            </w:r>
          </w:p>
          <w:p w:rsidR="00D974EE" w:rsidRDefault="00D974EE">
            <w:pPr>
              <w:spacing w:after="1" w:line="240" w:lineRule="auto"/>
              <w:jc w:val="both"/>
            </w:pPr>
            <w:hyperlink r:id="rId3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 Минтруда России от 16.03.2023 N 171н в пп. "б" п. 22 цифра "7" заменена цифрой "5". Комиссия субъекта РФ принимает решение в соответствии с </w:t>
            </w:r>
            <w:hyperlink w:anchor="P54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п. 7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 Правил.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4EE" w:rsidRDefault="00D974EE"/>
        </w:tc>
      </w:tr>
    </w:tbl>
    <w:p w:rsidR="00D974EE" w:rsidRDefault="00D974EE">
      <w:pPr>
        <w:spacing w:before="30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б) в течение 5 дней со дня принятия комиссией субъекта Российской Федерации решения в соответствии с </w:t>
      </w:r>
      <w:hyperlink w:anchor="P54">
        <w:r>
          <w:rPr>
            <w:rFonts w:ascii="Times New Roman" w:hAnsi="Times New Roman" w:cs="Times New Roman"/>
            <w:color w:val="0000FF"/>
            <w:sz w:val="24"/>
          </w:rPr>
          <w:t>пунктом 7</w:t>
        </w:r>
      </w:hyperlink>
      <w:r>
        <w:rPr>
          <w:rFonts w:ascii="Times New Roman" w:hAnsi="Times New Roman" w:cs="Times New Roman"/>
          <w:sz w:val="24"/>
        </w:rPr>
        <w:t xml:space="preserve"> настоящих Правил повторно уведомляет о принятом решении работодателей, заявка которых отклонена полностью или частично.</w:t>
      </w:r>
    </w:p>
    <w:p w:rsidR="00D974EE" w:rsidRDefault="00D974EE">
      <w:pPr>
        <w:spacing w:after="1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32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Минтруда России от 16.03.2023 N 171н)</w:t>
      </w: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jc w:val="right"/>
        <w:outlineLvl w:val="1"/>
      </w:pPr>
      <w:r>
        <w:rPr>
          <w:rFonts w:ascii="Times New Roman" w:hAnsi="Times New Roman" w:cs="Times New Roman"/>
          <w:sz w:val="24"/>
        </w:rPr>
        <w:t>Приложение N 1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к Правилам определения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исполнительными органами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государственной власти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субъекта Российской Федерации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потребности в привлечении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иностранных работников,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утвержденным приказом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Министерства труда и социальной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защиты Российской Федерации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от 23 января 2014 г. N 27н</w:t>
      </w:r>
    </w:p>
    <w:p w:rsidR="00D974EE" w:rsidRDefault="00D974EE">
      <w:pPr>
        <w:spacing w:after="1" w:line="240" w:lineRule="auto"/>
        <w:jc w:val="both"/>
      </w:pP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Форма</w:t>
      </w:r>
    </w:p>
    <w:p w:rsidR="00D974EE" w:rsidRDefault="00D974EE">
      <w:pPr>
        <w:spacing w:after="1" w:line="240" w:lineRule="auto"/>
        <w:jc w:val="both"/>
      </w:pPr>
    </w:p>
    <w:p w:rsidR="00D974EE" w:rsidRDefault="00D974EE">
      <w:pPr>
        <w:spacing w:after="1" w:line="200" w:lineRule="auto"/>
        <w:jc w:val="both"/>
      </w:pPr>
      <w:bookmarkStart w:id="13" w:name="P126"/>
      <w:bookmarkEnd w:id="13"/>
      <w:r>
        <w:rPr>
          <w:rFonts w:ascii="Courier New" w:hAnsi="Courier New" w:cs="Courier New"/>
          <w:sz w:val="20"/>
        </w:rPr>
        <w:t xml:space="preserve">        Заявка работодателя, заказчика работ (услуг) о потребности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в привлечении иностранных работников для замещения вакантных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и создаваемых рабочих мест либо выполнения работ (оказания услуг),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в том числе увеличении (уменьшении) размера потребности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в привлечении иностранных работников (нужное подчеркнуть)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на ____ год</w:t>
      </w:r>
    </w:p>
    <w:p w:rsidR="00D974EE" w:rsidRDefault="00D974EE">
      <w:pPr>
        <w:spacing w:after="1" w:line="200" w:lineRule="auto"/>
        <w:jc w:val="both"/>
      </w:pPr>
    </w:p>
    <w:p w:rsidR="00D974EE" w:rsidRDefault="00D974EE">
      <w:pPr>
        <w:spacing w:after="1" w:line="200" w:lineRule="auto"/>
        <w:jc w:val="both"/>
      </w:pPr>
      <w:bookmarkStart w:id="14" w:name="P133"/>
      <w:bookmarkEnd w:id="14"/>
      <w:r>
        <w:rPr>
          <w:rFonts w:ascii="Courier New" w:hAnsi="Courier New" w:cs="Courier New"/>
          <w:sz w:val="20"/>
        </w:rPr>
        <w:t>Наименование работодателя, заказчика работ (услуг) ________________________</w:t>
      </w:r>
    </w:p>
    <w:p w:rsidR="00D974EE" w:rsidRDefault="00D974EE">
      <w:pPr>
        <w:spacing w:after="1" w:line="200" w:lineRule="auto"/>
        <w:jc w:val="both"/>
      </w:pPr>
      <w:bookmarkStart w:id="15" w:name="P134"/>
      <w:bookmarkEnd w:id="15"/>
      <w:r>
        <w:rPr>
          <w:rFonts w:ascii="Courier New" w:hAnsi="Courier New" w:cs="Courier New"/>
          <w:sz w:val="20"/>
        </w:rPr>
        <w:t>Адрес (место нахождения) работодателя, заказчика работ (услуг) ____________</w:t>
      </w:r>
    </w:p>
    <w:p w:rsidR="00D974EE" w:rsidRDefault="00D974EE">
      <w:pPr>
        <w:spacing w:after="1" w:line="200" w:lineRule="auto"/>
        <w:jc w:val="both"/>
      </w:pPr>
      <w:bookmarkStart w:id="16" w:name="P135"/>
      <w:bookmarkEnd w:id="16"/>
      <w:r>
        <w:rPr>
          <w:rFonts w:ascii="Courier New" w:hAnsi="Courier New" w:cs="Courier New"/>
          <w:sz w:val="20"/>
        </w:rPr>
        <w:t>Основной  государственный   регистрационный   номер   записи   о   создании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юридического  лица  (приобретении  физическим лицом статуса индивидуального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предпринимателя)___________________________________________________________</w:t>
      </w:r>
    </w:p>
    <w:p w:rsidR="00D974EE" w:rsidRDefault="00D974EE">
      <w:pPr>
        <w:spacing w:after="1" w:line="200" w:lineRule="auto"/>
        <w:jc w:val="both"/>
      </w:pPr>
      <w:bookmarkStart w:id="17" w:name="P138"/>
      <w:bookmarkEnd w:id="17"/>
      <w:r>
        <w:rPr>
          <w:rFonts w:ascii="Courier New" w:hAnsi="Courier New" w:cs="Courier New"/>
          <w:sz w:val="20"/>
        </w:rPr>
        <w:t>ИНН работодателя, заказчика работ (услуг) _________________________________</w:t>
      </w:r>
    </w:p>
    <w:p w:rsidR="00D974EE" w:rsidRDefault="00D974EE">
      <w:pPr>
        <w:spacing w:after="1" w:line="240" w:lineRule="auto"/>
        <w:jc w:val="both"/>
      </w:pPr>
    </w:p>
    <w:p w:rsidR="00D974EE" w:rsidRDefault="00D974EE">
      <w:pPr>
        <w:sectPr w:rsidR="00D974EE" w:rsidSect="00865055">
          <w:pgSz w:w="11905" w:h="16838"/>
          <w:pgMar w:top="1440" w:right="565" w:bottom="1440" w:left="1133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93"/>
        <w:gridCol w:w="793"/>
        <w:gridCol w:w="737"/>
        <w:gridCol w:w="963"/>
        <w:gridCol w:w="623"/>
        <w:gridCol w:w="963"/>
        <w:gridCol w:w="963"/>
        <w:gridCol w:w="623"/>
        <w:gridCol w:w="793"/>
        <w:gridCol w:w="793"/>
        <w:gridCol w:w="1020"/>
        <w:gridCol w:w="737"/>
        <w:gridCol w:w="963"/>
        <w:gridCol w:w="623"/>
        <w:gridCol w:w="453"/>
        <w:gridCol w:w="737"/>
        <w:gridCol w:w="963"/>
        <w:gridCol w:w="737"/>
        <w:gridCol w:w="963"/>
        <w:gridCol w:w="623"/>
        <w:gridCol w:w="623"/>
        <w:gridCol w:w="623"/>
        <w:gridCol w:w="453"/>
        <w:gridCol w:w="737"/>
        <w:gridCol w:w="1020"/>
        <w:gridCol w:w="737"/>
        <w:gridCol w:w="1020"/>
        <w:gridCol w:w="737"/>
        <w:gridCol w:w="1303"/>
        <w:gridCol w:w="793"/>
        <w:gridCol w:w="793"/>
        <w:gridCol w:w="963"/>
        <w:gridCol w:w="793"/>
        <w:gridCol w:w="623"/>
        <w:gridCol w:w="793"/>
      </w:tblGrid>
      <w:tr w:rsidR="00D974EE">
        <w:tc>
          <w:tcPr>
            <w:tcW w:w="45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N п/п</w:t>
            </w:r>
          </w:p>
        </w:tc>
        <w:tc>
          <w:tcPr>
            <w:tcW w:w="79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Вид экономической деятельности (код по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9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профессии (специальности, должности), по которой планируется привлечение иностранных работников</w:t>
            </w:r>
          </w:p>
        </w:tc>
        <w:tc>
          <w:tcPr>
            <w:tcW w:w="737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Код профессии (специальности, должности), по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ОКПДТР</w:t>
              </w:r>
            </w:hyperlink>
          </w:p>
        </w:tc>
        <w:tc>
          <w:tcPr>
            <w:tcW w:w="96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Численность иностранных работников, планируемых к привлечению по данной профессии (специальности, должности), чел.</w:t>
            </w:r>
          </w:p>
        </w:tc>
        <w:tc>
          <w:tcPr>
            <w:tcW w:w="2549" w:type="dxa"/>
            <w:gridSpan w:val="3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Численность работников, чел.</w:t>
            </w:r>
          </w:p>
        </w:tc>
        <w:tc>
          <w:tcPr>
            <w:tcW w:w="2209" w:type="dxa"/>
            <w:gridSpan w:val="3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Дополнительная потребность в работниках, чел.</w:t>
            </w:r>
          </w:p>
        </w:tc>
        <w:tc>
          <w:tcPr>
            <w:tcW w:w="102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Страна происхождения (государство гражданской принадлежности), из которой планируется привлечение иностранных работников</w:t>
            </w:r>
          </w:p>
        </w:tc>
        <w:tc>
          <w:tcPr>
            <w:tcW w:w="737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Код страны по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ОКСМ</w:t>
              </w:r>
            </w:hyperlink>
          </w:p>
        </w:tc>
        <w:tc>
          <w:tcPr>
            <w:tcW w:w="10255" w:type="dxa"/>
            <w:gridSpan w:val="14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Условия привлечения иностранных работников</w:t>
            </w:r>
          </w:p>
        </w:tc>
        <w:tc>
          <w:tcPr>
            <w:tcW w:w="102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Количество рабочих мест по профессии (специальности, должности), которые предполагается создать в течение года, ед.</w:t>
            </w:r>
          </w:p>
        </w:tc>
        <w:tc>
          <w:tcPr>
            <w:tcW w:w="2040" w:type="dxa"/>
            <w:gridSpan w:val="2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Данные о сведениях о потребности в работниках, предоставленных в государственные учреждения службы занятости населения</w:t>
            </w:r>
          </w:p>
        </w:tc>
        <w:tc>
          <w:tcPr>
            <w:tcW w:w="3965" w:type="dxa"/>
            <w:gridSpan w:val="5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Причина привлечения иностранных работников</w:t>
            </w:r>
          </w:p>
        </w:tc>
        <w:tc>
          <w:tcPr>
            <w:tcW w:w="79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Планирование обучения национальных кадров по данной профессии (специальности, должности)</w:t>
            </w:r>
          </w:p>
        </w:tc>
      </w:tr>
      <w:tr w:rsidR="00D974EE">
        <w:tc>
          <w:tcPr>
            <w:tcW w:w="45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737" w:type="dxa"/>
            <w:vMerge/>
          </w:tcPr>
          <w:p w:rsidR="00D974EE" w:rsidRDefault="00D974EE"/>
        </w:tc>
        <w:tc>
          <w:tcPr>
            <w:tcW w:w="963" w:type="dxa"/>
            <w:vMerge/>
          </w:tcPr>
          <w:p w:rsidR="00D974EE" w:rsidRDefault="00D974EE"/>
        </w:tc>
        <w:tc>
          <w:tcPr>
            <w:tcW w:w="62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6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численность иностранных работников, фактически осуществляющих трудовую деятельность</w:t>
            </w:r>
          </w:p>
        </w:tc>
        <w:tc>
          <w:tcPr>
            <w:tcW w:w="96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 численность иностранных работников, фактически осуществляющих трудовую деятельность, которые продолжат работу в предсто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ящем году</w:t>
            </w:r>
          </w:p>
        </w:tc>
        <w:tc>
          <w:tcPr>
            <w:tcW w:w="62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всего</w:t>
            </w:r>
          </w:p>
        </w:tc>
        <w:tc>
          <w:tcPr>
            <w:tcW w:w="79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 в иностранных работниках</w:t>
            </w:r>
          </w:p>
        </w:tc>
        <w:tc>
          <w:tcPr>
            <w:tcW w:w="79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 в российских работниках</w:t>
            </w:r>
          </w:p>
        </w:tc>
        <w:tc>
          <w:tcPr>
            <w:tcW w:w="1020" w:type="dxa"/>
            <w:vMerge/>
          </w:tcPr>
          <w:p w:rsidR="00D974EE" w:rsidRDefault="00D974EE"/>
        </w:tc>
        <w:tc>
          <w:tcPr>
            <w:tcW w:w="737" w:type="dxa"/>
            <w:vMerge/>
          </w:tcPr>
          <w:p w:rsidR="00D974EE" w:rsidRDefault="00D974EE"/>
        </w:tc>
        <w:tc>
          <w:tcPr>
            <w:tcW w:w="96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срок, на который планируется привлечение иностранных работников, месяцев</w:t>
            </w:r>
          </w:p>
        </w:tc>
        <w:tc>
          <w:tcPr>
            <w:tcW w:w="62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размер оплаты труда, руб.</w:t>
            </w:r>
          </w:p>
        </w:tc>
        <w:tc>
          <w:tcPr>
            <w:tcW w:w="2890" w:type="dxa"/>
            <w:gridSpan w:val="4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обеспечение жилым помещением, чел.</w:t>
            </w:r>
          </w:p>
        </w:tc>
        <w:tc>
          <w:tcPr>
            <w:tcW w:w="96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оказание медицинской помощи в рамках добровольного медицинского страхования, чел.</w:t>
            </w:r>
          </w:p>
        </w:tc>
        <w:tc>
          <w:tcPr>
            <w:tcW w:w="4816" w:type="dxa"/>
            <w:gridSpan w:val="7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профессионально-квалификационные требования, чел.</w:t>
            </w:r>
          </w:p>
        </w:tc>
        <w:tc>
          <w:tcPr>
            <w:tcW w:w="1020" w:type="dxa"/>
            <w:vMerge/>
          </w:tcPr>
          <w:p w:rsidR="00D974EE" w:rsidRDefault="00D974EE"/>
        </w:tc>
        <w:tc>
          <w:tcPr>
            <w:tcW w:w="737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дата обращения</w:t>
            </w:r>
          </w:p>
        </w:tc>
        <w:tc>
          <w:tcPr>
            <w:tcW w:w="130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количество заявленных вакантных рабочих мест по профессии (специальности, должности), на которую планируется привлечение иностранных работников</w:t>
            </w:r>
          </w:p>
        </w:tc>
        <w:tc>
          <w:tcPr>
            <w:tcW w:w="79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развитие новых технологий</w:t>
            </w:r>
          </w:p>
        </w:tc>
        <w:tc>
          <w:tcPr>
            <w:tcW w:w="79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создание совместного предприятия</w:t>
            </w:r>
          </w:p>
        </w:tc>
        <w:tc>
          <w:tcPr>
            <w:tcW w:w="96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отсутствие национальных кадров в субъекте Российской Федерации</w:t>
            </w:r>
          </w:p>
        </w:tc>
        <w:tc>
          <w:tcPr>
            <w:tcW w:w="79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отсутствие национальных кадров в других субъектах Российской Федерации</w:t>
            </w:r>
          </w:p>
        </w:tc>
        <w:tc>
          <w:tcPr>
            <w:tcW w:w="62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иные</w:t>
            </w:r>
          </w:p>
        </w:tc>
        <w:tc>
          <w:tcPr>
            <w:tcW w:w="793" w:type="dxa"/>
            <w:vMerge/>
          </w:tcPr>
          <w:p w:rsidR="00D974EE" w:rsidRDefault="00D974EE"/>
        </w:tc>
      </w:tr>
      <w:tr w:rsidR="00D974EE">
        <w:tc>
          <w:tcPr>
            <w:tcW w:w="45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737" w:type="dxa"/>
            <w:vMerge/>
          </w:tcPr>
          <w:p w:rsidR="00D974EE" w:rsidRDefault="00D974EE"/>
        </w:tc>
        <w:tc>
          <w:tcPr>
            <w:tcW w:w="963" w:type="dxa"/>
            <w:vMerge/>
          </w:tcPr>
          <w:p w:rsidR="00D974EE" w:rsidRDefault="00D974EE"/>
        </w:tc>
        <w:tc>
          <w:tcPr>
            <w:tcW w:w="623" w:type="dxa"/>
            <w:vMerge/>
          </w:tcPr>
          <w:p w:rsidR="00D974EE" w:rsidRDefault="00D974EE"/>
        </w:tc>
        <w:tc>
          <w:tcPr>
            <w:tcW w:w="963" w:type="dxa"/>
            <w:vMerge/>
          </w:tcPr>
          <w:p w:rsidR="00D974EE" w:rsidRDefault="00D974EE"/>
        </w:tc>
        <w:tc>
          <w:tcPr>
            <w:tcW w:w="963" w:type="dxa"/>
            <w:vMerge/>
          </w:tcPr>
          <w:p w:rsidR="00D974EE" w:rsidRDefault="00D974EE"/>
        </w:tc>
        <w:tc>
          <w:tcPr>
            <w:tcW w:w="62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1020" w:type="dxa"/>
            <w:vMerge/>
          </w:tcPr>
          <w:p w:rsidR="00D974EE" w:rsidRDefault="00D974EE"/>
        </w:tc>
        <w:tc>
          <w:tcPr>
            <w:tcW w:w="737" w:type="dxa"/>
            <w:vMerge/>
          </w:tcPr>
          <w:p w:rsidR="00D974EE" w:rsidRDefault="00D974EE"/>
        </w:tc>
        <w:tc>
          <w:tcPr>
            <w:tcW w:w="963" w:type="dxa"/>
            <w:vMerge/>
          </w:tcPr>
          <w:p w:rsidR="00D974EE" w:rsidRDefault="00D974EE"/>
        </w:tc>
        <w:tc>
          <w:tcPr>
            <w:tcW w:w="623" w:type="dxa"/>
            <w:vMerge/>
          </w:tcPr>
          <w:p w:rsidR="00D974EE" w:rsidRDefault="00D974EE"/>
        </w:tc>
        <w:tc>
          <w:tcPr>
            <w:tcW w:w="2890" w:type="dxa"/>
            <w:gridSpan w:val="4"/>
            <w:vMerge/>
          </w:tcPr>
          <w:p w:rsidR="00D974EE" w:rsidRDefault="00D974EE"/>
        </w:tc>
        <w:tc>
          <w:tcPr>
            <w:tcW w:w="963" w:type="dxa"/>
            <w:vMerge/>
          </w:tcPr>
          <w:p w:rsidR="00D974EE" w:rsidRDefault="00D974EE"/>
        </w:tc>
        <w:tc>
          <w:tcPr>
            <w:tcW w:w="2322" w:type="dxa"/>
            <w:gridSpan w:val="4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стаж (опыт) работы</w:t>
            </w:r>
          </w:p>
        </w:tc>
        <w:tc>
          <w:tcPr>
            <w:tcW w:w="2494" w:type="dxa"/>
            <w:gridSpan w:val="3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1020" w:type="dxa"/>
            <w:vMerge/>
          </w:tcPr>
          <w:p w:rsidR="00D974EE" w:rsidRDefault="00D974EE"/>
        </w:tc>
        <w:tc>
          <w:tcPr>
            <w:tcW w:w="737" w:type="dxa"/>
            <w:vMerge/>
          </w:tcPr>
          <w:p w:rsidR="00D974EE" w:rsidRDefault="00D974EE"/>
        </w:tc>
        <w:tc>
          <w:tcPr>
            <w:tcW w:w="130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96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62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</w:tr>
      <w:tr w:rsidR="00D974EE">
        <w:tc>
          <w:tcPr>
            <w:tcW w:w="45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737" w:type="dxa"/>
            <w:vMerge/>
          </w:tcPr>
          <w:p w:rsidR="00D974EE" w:rsidRDefault="00D974EE"/>
        </w:tc>
        <w:tc>
          <w:tcPr>
            <w:tcW w:w="963" w:type="dxa"/>
            <w:vMerge/>
          </w:tcPr>
          <w:p w:rsidR="00D974EE" w:rsidRDefault="00D974EE"/>
        </w:tc>
        <w:tc>
          <w:tcPr>
            <w:tcW w:w="623" w:type="dxa"/>
            <w:vMerge/>
          </w:tcPr>
          <w:p w:rsidR="00D974EE" w:rsidRDefault="00D974EE"/>
        </w:tc>
        <w:tc>
          <w:tcPr>
            <w:tcW w:w="963" w:type="dxa"/>
            <w:vMerge/>
          </w:tcPr>
          <w:p w:rsidR="00D974EE" w:rsidRDefault="00D974EE"/>
        </w:tc>
        <w:tc>
          <w:tcPr>
            <w:tcW w:w="963" w:type="dxa"/>
            <w:vMerge/>
          </w:tcPr>
          <w:p w:rsidR="00D974EE" w:rsidRDefault="00D974EE"/>
        </w:tc>
        <w:tc>
          <w:tcPr>
            <w:tcW w:w="62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1020" w:type="dxa"/>
            <w:vMerge/>
          </w:tcPr>
          <w:p w:rsidR="00D974EE" w:rsidRDefault="00D974EE"/>
        </w:tc>
        <w:tc>
          <w:tcPr>
            <w:tcW w:w="737" w:type="dxa"/>
            <w:vMerge/>
          </w:tcPr>
          <w:p w:rsidR="00D974EE" w:rsidRDefault="00D974EE"/>
        </w:tc>
        <w:tc>
          <w:tcPr>
            <w:tcW w:w="963" w:type="dxa"/>
            <w:vMerge/>
          </w:tcPr>
          <w:p w:rsidR="00D974EE" w:rsidRDefault="00D974EE"/>
        </w:tc>
        <w:tc>
          <w:tcPr>
            <w:tcW w:w="623" w:type="dxa"/>
            <w:vMerge/>
          </w:tcPr>
          <w:p w:rsidR="00D974EE" w:rsidRDefault="00D974EE"/>
        </w:tc>
        <w:tc>
          <w:tcPr>
            <w:tcW w:w="45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общежитие</w:t>
            </w:r>
          </w:p>
        </w:tc>
        <w:tc>
          <w:tcPr>
            <w:tcW w:w="737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аренда жилого помещения</w:t>
            </w:r>
          </w:p>
        </w:tc>
        <w:tc>
          <w:tcPr>
            <w:tcW w:w="96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другие условия предоставления жилого помещения</w:t>
            </w:r>
          </w:p>
        </w:tc>
        <w:tc>
          <w:tcPr>
            <w:tcW w:w="737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не предоставляется</w:t>
            </w:r>
          </w:p>
        </w:tc>
        <w:tc>
          <w:tcPr>
            <w:tcW w:w="963" w:type="dxa"/>
            <w:vMerge/>
          </w:tcPr>
          <w:p w:rsidR="00D974EE" w:rsidRDefault="00D974EE"/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до 1 года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от 1 года до 3 лет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от 3 до 5 лет</w:t>
            </w:r>
          </w:p>
        </w:tc>
        <w:tc>
          <w:tcPr>
            <w:tcW w:w="45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более 5 лет</w:t>
            </w:r>
          </w:p>
        </w:tc>
        <w:tc>
          <w:tcPr>
            <w:tcW w:w="737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среднее общее образование</w:t>
            </w:r>
          </w:p>
        </w:tc>
        <w:tc>
          <w:tcPr>
            <w:tcW w:w="102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начальное и среднее профессиональное образование</w:t>
            </w:r>
          </w:p>
        </w:tc>
        <w:tc>
          <w:tcPr>
            <w:tcW w:w="737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высшее образование</w:t>
            </w:r>
          </w:p>
        </w:tc>
        <w:tc>
          <w:tcPr>
            <w:tcW w:w="1020" w:type="dxa"/>
            <w:vMerge/>
          </w:tcPr>
          <w:p w:rsidR="00D974EE" w:rsidRDefault="00D974EE"/>
        </w:tc>
        <w:tc>
          <w:tcPr>
            <w:tcW w:w="737" w:type="dxa"/>
            <w:vMerge/>
          </w:tcPr>
          <w:p w:rsidR="00D974EE" w:rsidRDefault="00D974EE"/>
        </w:tc>
        <w:tc>
          <w:tcPr>
            <w:tcW w:w="130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96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62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</w:tr>
      <w:tr w:rsidR="00D974EE">
        <w:tc>
          <w:tcPr>
            <w:tcW w:w="45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7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2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37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6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53" w:type="dxa"/>
          </w:tcPr>
          <w:p w:rsidR="00D974EE" w:rsidRDefault="00D974EE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37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6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37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6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3" w:type="dxa"/>
          </w:tcPr>
          <w:p w:rsidR="00D974EE" w:rsidRDefault="00D974EE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37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2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37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02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37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30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96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:rsidR="00D974EE" w:rsidRDefault="00D974EE">
      <w:pPr>
        <w:spacing w:after="1" w:line="240" w:lineRule="auto"/>
        <w:jc w:val="both"/>
      </w:pP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Руководитель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(индивидуальный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предприниматель) ___________ ________________ ___________ "__"________ ____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(Ф.И.О.)   (подпись или при (контактный (дата заполнения)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электронном     телефон)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взаимодействии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простая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электронная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подпись)</w:t>
      </w:r>
    </w:p>
    <w:p w:rsidR="00D974EE" w:rsidRDefault="00D974EE">
      <w:pPr>
        <w:spacing w:after="1" w:line="200" w:lineRule="auto"/>
        <w:jc w:val="both"/>
      </w:pP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Исполнитель _____________ ____________ ____________________ М.П.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(должность)    (Ф.И.О.)   (контактный телефон)</w:t>
      </w:r>
    </w:p>
    <w:p w:rsidR="00D974EE" w:rsidRDefault="00D974EE">
      <w:pPr>
        <w:sectPr w:rsidR="00D974EE">
          <w:pgSz w:w="16838" w:h="11905" w:orient="landscape"/>
          <w:pgMar w:top="1133" w:right="1440" w:bottom="565" w:left="1440" w:header="0" w:footer="0" w:gutter="0"/>
          <w:cols w:space="720"/>
          <w:titlePg/>
        </w:sectPr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jc w:val="right"/>
        <w:outlineLvl w:val="1"/>
      </w:pPr>
      <w:r>
        <w:rPr>
          <w:rFonts w:ascii="Times New Roman" w:hAnsi="Times New Roman" w:cs="Times New Roman"/>
          <w:sz w:val="24"/>
        </w:rPr>
        <w:t>Приложение N 2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к Правилам определения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исполнительными органами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государственной власти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субъекта Российской Федерации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потребности в привлечении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иностранных работников,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утвержденным приказом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Министерства труда и социальной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защиты Российской Федерации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от 23 января 2014 г. N 27н</w:t>
      </w:r>
    </w:p>
    <w:p w:rsidR="00D974EE" w:rsidRDefault="00D974EE">
      <w:pPr>
        <w:spacing w:after="1" w:line="240" w:lineRule="auto"/>
        <w:jc w:val="center"/>
      </w:pPr>
    </w:p>
    <w:p w:rsidR="00D974EE" w:rsidRDefault="00D974EE">
      <w:pPr>
        <w:spacing w:after="1" w:line="240" w:lineRule="auto"/>
        <w:jc w:val="center"/>
      </w:pPr>
      <w:bookmarkStart w:id="18" w:name="P251"/>
      <w:bookmarkEnd w:id="18"/>
      <w:r>
        <w:rPr>
          <w:rFonts w:ascii="Times New Roman" w:hAnsi="Times New Roman" w:cs="Times New Roman"/>
          <w:b/>
          <w:sz w:val="24"/>
        </w:rPr>
        <w:t>РЕКОМЕНДАЦИИ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ПО ЗАПОЛНЕНИЮ ФОРМЫ ЗАЯВКИ РАБОТОДАТЕЛЯ, ЗАКАЗЧИКА РАБОТ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(УСЛУГ) О ПОТРЕБНОСТИ В ПРИВЛЕЧЕНИИ ИНОСТРАННЫХ РАБОТНИКОВ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ДЛЯ ЗАМЕЩЕНИЯ ВАКАНТНЫХ И СОЗДАВАЕМЫХ РАБОЧИХ МЕСТ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ЛИБО ВЫПОЛНЕНИЯ РАБОТ (ОКАЗАНИЯ УСЛУГ), В ТОМ ЧИСЛЕ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УВЕЛИЧЕНИИ (УМЕНЬШЕНИИ) РАЗМЕРА ПОТРЕБНОСТИ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В ПРИВЛЕЧЕНИИ ИНОСТРАННЫХ РАБОТНИКОВ</w:t>
      </w:r>
    </w:p>
    <w:p w:rsidR="00D974EE" w:rsidRDefault="00D974EE">
      <w:pPr>
        <w:spacing w:after="1" w:line="240" w:lineRule="auto"/>
        <w:jc w:val="both"/>
      </w:pPr>
    </w:p>
    <w:p w:rsidR="00D974EE" w:rsidRDefault="00D974EE">
      <w:pPr>
        <w:spacing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</w:t>
      </w:r>
      <w:hyperlink w:anchor="P126">
        <w:r>
          <w:rPr>
            <w:rFonts w:ascii="Times New Roman" w:hAnsi="Times New Roman" w:cs="Times New Roman"/>
            <w:color w:val="0000FF"/>
            <w:sz w:val="24"/>
          </w:rPr>
          <w:t>Форма</w:t>
        </w:r>
      </w:hyperlink>
      <w:r>
        <w:rPr>
          <w:rFonts w:ascii="Times New Roman" w:hAnsi="Times New Roman" w:cs="Times New Roman"/>
          <w:sz w:val="24"/>
        </w:rPr>
        <w:t xml:space="preserve"> заявки работодателя, заказчика работ (услуг) о потребности в привлечении иностранных работников для замещения вакантных и создаваемых рабочих мест либо выполнения работ (оказания услуг), в том числе увеличении (уменьшении) размера потребности в привлечении иностранных работников (далее - форма заявки, в том числе увеличении (уменьшении) размера потребности) заполняется в следующем порядке: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наименовании </w:t>
      </w:r>
      <w:hyperlink w:anchor="P126">
        <w:r>
          <w:rPr>
            <w:rFonts w:ascii="Times New Roman" w:hAnsi="Times New Roman" w:cs="Times New Roman"/>
            <w:color w:val="0000FF"/>
            <w:sz w:val="24"/>
          </w:rPr>
          <w:t>формы</w:t>
        </w:r>
      </w:hyperlink>
      <w:r>
        <w:rPr>
          <w:rFonts w:ascii="Times New Roman" w:hAnsi="Times New Roman" w:cs="Times New Roman"/>
          <w:sz w:val="24"/>
        </w:rPr>
        <w:t xml:space="preserve"> заявки отражается ее характер (потребность в привлечении иностранных работников либо увеличение (уменьшение) размера потребности в привлечении иностранных работников), а также год, на который планируется привлечение иностранных работников;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133">
        <w:r>
          <w:rPr>
            <w:rFonts w:ascii="Times New Roman" w:hAnsi="Times New Roman" w:cs="Times New Roman"/>
            <w:color w:val="0000FF"/>
            <w:sz w:val="24"/>
          </w:rPr>
          <w:t>строке</w:t>
        </w:r>
      </w:hyperlink>
      <w:r>
        <w:rPr>
          <w:rFonts w:ascii="Times New Roman" w:hAnsi="Times New Roman" w:cs="Times New Roman"/>
          <w:sz w:val="24"/>
        </w:rPr>
        <w:t xml:space="preserve"> "Наименование работодателя, заказчика работ (услуг)" указывается полное наименование работодателя в соответствии с учредительными документами, зарегистрированными в установленном порядке;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134">
        <w:r>
          <w:rPr>
            <w:rFonts w:ascii="Times New Roman" w:hAnsi="Times New Roman" w:cs="Times New Roman"/>
            <w:color w:val="0000FF"/>
            <w:sz w:val="24"/>
          </w:rPr>
          <w:t>строке</w:t>
        </w:r>
      </w:hyperlink>
      <w:r>
        <w:rPr>
          <w:rFonts w:ascii="Times New Roman" w:hAnsi="Times New Roman" w:cs="Times New Roman"/>
          <w:sz w:val="24"/>
        </w:rPr>
        <w:t xml:space="preserve"> "Адрес (место нахождения) работодателя, заказчика работ (услуг)" указывается адрес (место нахождения) работодателя, заказчика работ (услуг), по которому осуществляется связь с юридическим лицом, либо место жительства индивидуального предпринимателя в Российской Федерации, либо место жительства физического лица, зарегистрированного в качестве индивидуального предпринимателя;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135">
        <w:r>
          <w:rPr>
            <w:rFonts w:ascii="Times New Roman" w:hAnsi="Times New Roman" w:cs="Times New Roman"/>
            <w:color w:val="0000FF"/>
            <w:sz w:val="24"/>
          </w:rPr>
          <w:t>строке</w:t>
        </w:r>
      </w:hyperlink>
      <w:r>
        <w:rPr>
          <w:rFonts w:ascii="Times New Roman" w:hAnsi="Times New Roman" w:cs="Times New Roman"/>
          <w:sz w:val="24"/>
        </w:rPr>
        <w:t xml:space="preserve"> "Основной государственный регистрационный номер записи о создании юридического лица (приобретении физическим лицом статуса индивидуального предпринимателя)" указывается основной государственный регистрационный номер записи о создании юридического лица (приобретении физическим лицом статуса индивидуального </w:t>
      </w:r>
      <w:r>
        <w:rPr>
          <w:rFonts w:ascii="Times New Roman" w:hAnsi="Times New Roman" w:cs="Times New Roman"/>
          <w:sz w:val="24"/>
        </w:rPr>
        <w:lastRenderedPageBreak/>
        <w:t>предпринимателя) в Едином государственном реестре юридических лиц (Едином государственном реестре индивидуальных предпринимателей).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138">
        <w:r>
          <w:rPr>
            <w:rFonts w:ascii="Times New Roman" w:hAnsi="Times New Roman" w:cs="Times New Roman"/>
            <w:color w:val="0000FF"/>
            <w:sz w:val="24"/>
          </w:rPr>
          <w:t>строке</w:t>
        </w:r>
      </w:hyperlink>
      <w:r>
        <w:rPr>
          <w:rFonts w:ascii="Times New Roman" w:hAnsi="Times New Roman" w:cs="Times New Roman"/>
          <w:sz w:val="24"/>
        </w:rPr>
        <w:t xml:space="preserve"> "ИНН работодателя, заказчика работ (услуг)" указывается идентификационный номер налогоплательщика, присвоенный юридическому лицу (физическому лицу, зарегистрированному в качестве индивидуального предпринимателя) при постановке на учет в налоговом органе.</w:t>
      </w:r>
    </w:p>
    <w:p w:rsidR="00D974EE" w:rsidRDefault="00D974E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974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4EE" w:rsidRDefault="00D974E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4EE" w:rsidRDefault="00D974E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74EE" w:rsidRDefault="00D974EE">
            <w:pPr>
              <w:spacing w:after="1" w:line="240" w:lineRule="auto"/>
              <w:jc w:val="both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КонсультантПлюс: примечание.</w:t>
            </w:r>
          </w:p>
          <w:p w:rsidR="00D974EE" w:rsidRDefault="00D974EE">
            <w:pPr>
              <w:spacing w:after="1" w:line="240" w:lineRule="auto"/>
              <w:jc w:val="both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4EE" w:rsidRDefault="00D974EE"/>
        </w:tc>
      </w:tr>
    </w:tbl>
    <w:p w:rsidR="00D974EE" w:rsidRDefault="00D974EE">
      <w:pPr>
        <w:spacing w:before="300" w:after="1" w:line="240" w:lineRule="auto"/>
        <w:ind w:firstLine="540"/>
        <w:jc w:val="both"/>
      </w:pPr>
      <w:bookmarkStart w:id="19" w:name="P267"/>
      <w:bookmarkEnd w:id="19"/>
      <w:r>
        <w:rPr>
          <w:rFonts w:ascii="Times New Roman" w:hAnsi="Times New Roman" w:cs="Times New Roman"/>
          <w:sz w:val="24"/>
        </w:rPr>
        <w:t>3. В графе 1 формы заявки указывается порядковый номер предложений работодателя в форме заявки.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20" w:name="P268"/>
      <w:bookmarkEnd w:id="20"/>
      <w:r>
        <w:rPr>
          <w:rFonts w:ascii="Times New Roman" w:hAnsi="Times New Roman" w:cs="Times New Roman"/>
          <w:sz w:val="24"/>
        </w:rPr>
        <w:t xml:space="preserve">4. В графе 2 формы заявки указывается вид экономической деятельности в соответствии с Общероссийским </w:t>
      </w:r>
      <w:hyperlink r:id="rId36">
        <w:r>
          <w:rPr>
            <w:rFonts w:ascii="Times New Roman" w:hAnsi="Times New Roman" w:cs="Times New Roman"/>
            <w:color w:val="0000FF"/>
            <w:sz w:val="24"/>
          </w:rPr>
          <w:t>классификатором</w:t>
        </w:r>
      </w:hyperlink>
      <w:r>
        <w:rPr>
          <w:rFonts w:ascii="Times New Roman" w:hAnsi="Times New Roman" w:cs="Times New Roman"/>
          <w:sz w:val="24"/>
        </w:rPr>
        <w:t xml:space="preserve"> видов экономической деятельности, утвержденным постановлением Государственного комитета Российской Федерации по стандартизации и метрологии от 6 ноября 2001 г. N 454-ст (далее - ОКВЭД), в котором работодателем планируется привлечение к трудовой деятельности иностранных работников.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 В графе 3 формы заявки указывается наименование профессии (специальности, должности) в соответствии с Общероссийским </w:t>
      </w:r>
      <w:hyperlink r:id="rId37">
        <w:r>
          <w:rPr>
            <w:rFonts w:ascii="Times New Roman" w:hAnsi="Times New Roman" w:cs="Times New Roman"/>
            <w:color w:val="0000FF"/>
            <w:sz w:val="24"/>
          </w:rPr>
          <w:t>классификатором</w:t>
        </w:r>
      </w:hyperlink>
      <w:r>
        <w:rPr>
          <w:rFonts w:ascii="Times New Roman" w:hAnsi="Times New Roman" w:cs="Times New Roman"/>
          <w:sz w:val="24"/>
        </w:rPr>
        <w:t xml:space="preserve"> профессий рабочих, должностей служащих и тарифных разрядов, принятым постановлением Госстандарта России от 26 декабря 1994 г. N 367 (далее - ОКПДТР), по которой работодателем планируется привлечение иностранных работников, отдельно по каждому виду экономической деятельности работодателя.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21" w:name="P270"/>
      <w:bookmarkEnd w:id="21"/>
      <w:r>
        <w:rPr>
          <w:rFonts w:ascii="Times New Roman" w:hAnsi="Times New Roman" w:cs="Times New Roman"/>
          <w:sz w:val="24"/>
        </w:rPr>
        <w:t xml:space="preserve">6. В графе 4 формы заявки указывается код профессии (специальности, должности) в соответствии с </w:t>
      </w:r>
      <w:hyperlink r:id="rId38">
        <w:r>
          <w:rPr>
            <w:rFonts w:ascii="Times New Roman" w:hAnsi="Times New Roman" w:cs="Times New Roman"/>
            <w:color w:val="0000FF"/>
            <w:sz w:val="24"/>
          </w:rPr>
          <w:t>ОКПДТР</w:t>
        </w:r>
      </w:hyperlink>
      <w:r>
        <w:rPr>
          <w:rFonts w:ascii="Times New Roman" w:hAnsi="Times New Roman" w:cs="Times New Roman"/>
          <w:sz w:val="24"/>
        </w:rPr>
        <w:t>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7. В графе 5 формы заявки указывается численность иностранных работников, планируемых к привлечению по профессии (специальности, должности).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8. В графе 6 формы заявки указывается штатная численность работников по состоянию на конец месяца, предшествующего дате подачи заявки работодателем.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9. В графе 7 формы заявки указывается суммарная численность иностранных работников, осуществляющих трудовую деятельность у работодателя, а также численность иностранных работников, с которыми работодатель заключил гражданско-правовые договоры о выполнении работ (оказании услуг) по состоянию на конец месяца, предшествующего дате подачи заявки работодателем.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10. В графе 8 формы заявки указывается суммарная численность иностранных работников, осуществляющих трудовую деятельность у работодателя, и численности иностранных работников, с которыми работодатель заключил гражданско-правовые договоры о выполнении работ (оказании услуг) и которые продолжат работу в предстоящем году в соответствии с ранее заключенными трудовыми или гражданско-правовыми договорами, по состоянию на конец месяца, предшествующего дате подачи заявки работодателем.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11. В графах 9 - 11 формы заявки указываются данные о потребности работодателя в работниках.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В графе 9 формы заявки указывается общая потребность работодателя в работниках.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10 формы заявки из графы 9 формы заявки выделяется потребность работодателя в иностранных работниках.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11 формы заявки из графы 9 формы заявки выделяется потребность работодателя в работниках из числа граждан Российской Федерации.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12. В графе 12 формы заявки указывается страна происхождения (государство гражданской принадлежности), из которой работодателем планируется привлечение иностранных работников.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13. В графе 13 формы заявки указывается код страны происхождения (государства гражданской принадлежности) в соответствии с Общероссийским </w:t>
      </w:r>
      <w:hyperlink r:id="rId39">
        <w:r>
          <w:rPr>
            <w:rFonts w:ascii="Times New Roman" w:hAnsi="Times New Roman" w:cs="Times New Roman"/>
            <w:color w:val="0000FF"/>
            <w:sz w:val="24"/>
          </w:rPr>
          <w:t>классификатором</w:t>
        </w:r>
      </w:hyperlink>
      <w:r>
        <w:rPr>
          <w:rFonts w:ascii="Times New Roman" w:hAnsi="Times New Roman" w:cs="Times New Roman"/>
          <w:sz w:val="24"/>
        </w:rPr>
        <w:t xml:space="preserve"> стран мира, утвержденным постановлением Государственного комитета Российской Федерации по стандартизации и метрологии от 14 декабря 2001 г. N 529-ст (далее - ОКСМ).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14. В графе 14 формы заявки указывается срок, на который планируется привлекать иностранных работников, который не должен превышать 12 месяцев.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15. В графе 15 формы заявки указывается размер оплаты труда по профессии (специальности, должности).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16. В графах 16 - 19 формы заявки указывается численность иностранных работников, которым работодателем обеспечивается жилое помещение.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16 формы заявки указывается численность иностранных работников, которым работодателем обеспечивается общежитие.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17 формы заявки указывается численность иностранных работников, которым работодателем обеспечивается аренда жилого помещения (за исключением общежития).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18 формы заявки указывается численность иностранных работников, которым работодателем обеспечиваются другие условия предоставления жилого помещения.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19 формы заявки указывается численность иностранных работников, которым работодателем не обеспечивается жилое помещение.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17. В графе 20 формы заявки указывается численность иностранных работников, которым медицинская помощь будет предоставляться на основании договора, заключенного работодателем с медицинской организацией о предоставлении иностранному работнику платных медицинских услуг, или договора (полиса) добровольного медицинского страхования иностранного работника, приобретаемого за счет средств работодателя.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18. В графах 21 - 24 формы заявки указывается численность иностранных работников, имеющих определенный стаж (опыт) работы по профессии (специальности, должности), при этом сумма по данным графам должна соответствовать заявленной потребности в привлечении иностранных работников по профессии (специальности, должности), указанной в графе 5 формы заявки.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21 формы заявки указывается потребность в привлечении иностранных работников, имеющих стаж (опыт) работы до 1 года.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В графе 22 формы заявки указывается потребность в привлечении иностранных работников, имеющих стаж (опыт) работы от 1 года до 3 лет.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23 формы заявки указывается потребность в привлечении иностранных работников, имеющих стаж (опыт) работы от 3 лет до 5 лет.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24 формы заявки указывается потребность в привлечении иностранных работников, имеющих стаж (опыт) работы более 5 лет.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22" w:name="P294"/>
      <w:bookmarkEnd w:id="22"/>
      <w:r>
        <w:rPr>
          <w:rFonts w:ascii="Times New Roman" w:hAnsi="Times New Roman" w:cs="Times New Roman"/>
          <w:sz w:val="24"/>
        </w:rPr>
        <w:t>19. В графах 25 - 27 формы заявки указывается численность иностранных работников, имеющих соответствующее образование, при этом сумма по данным графам не должна превышать заявленную потребность в привлечении иностранных работников по профессии (специальности, должности), указанную в графе 5 формы заявки.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25 формы заявки указывается потребность в привлечении иностранных работников, имеющих среднее общее образование.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26 формы заявки указывается потребность в привлечении иностранных работников, имеющих начальное и среднее профессиональное образование.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27 формы заявки указывается потребность в привлечении иностранных работников, имеющих высшее образование.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20. В графе 28 формы заявки указывается количество рабочих мест по профессии (специальности, должности), указанной в графе 3 формы заявки, которые работодатель планирует создать в течение года.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21. В графах 29 - 30 формы заявки указываются сведения об обращении работодателя в государственное учреждение службы занятости (центр занятости населения) за содействием в подборе необходимых работников по профессии (специальности, должности), указанной в графе 3 формы заявки, в течение трех месяцев, предшествующих дате подачи заявки работодателем.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29 формы заявки указывается дата представления работодателем в органы службы занятости сведений о потребности в работниках, наличии свободных рабочих мест (вакантных должностей) по профессии (специальности, должности).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30 формы заявки указывается численность работников, указанных в сведениях о потребности в работниках, наличии свободных рабочих мест (вакантных должностей), представленных в органы службы занятости, по профессии (специальности, должности).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22. В графах 31 - 35 формы заявки знаком "+" отмечаются причины возникновения потребности в привлечении иностранных работников по профессии (специальности, должности), при этом одновременно могут быть отмечены несколько причин.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23. В графе 36 формы заявки указывается численность граждан Российской Федерации, которых работодатель планирует направить для получения профессионального образования, дополнительного профессионального образования или профессионального обучения по профессии (специальности, должности).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23" w:name="P304"/>
      <w:bookmarkEnd w:id="23"/>
      <w:r>
        <w:rPr>
          <w:rFonts w:ascii="Times New Roman" w:hAnsi="Times New Roman" w:cs="Times New Roman"/>
          <w:sz w:val="24"/>
        </w:rPr>
        <w:t>24. В форме заявки указывается: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фамилия, имя, отчество (при наличии) руководителя организации (индивидуального предпринимателя) или лица, временно его замещающего, а также исполнителя, осуществившего подготовку формы заявки;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контактный телефон руководителя организации (индивидуального предпринимателя) или лица, временно его замещающего, а также исполнителя, осуществившего подготовку формы заявки;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дата заполнения формы заявки.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24" w:name="P308"/>
      <w:bookmarkEnd w:id="24"/>
      <w:r>
        <w:rPr>
          <w:rFonts w:ascii="Times New Roman" w:hAnsi="Times New Roman" w:cs="Times New Roman"/>
          <w:sz w:val="24"/>
        </w:rPr>
        <w:t>25. Форма заявки подписывается руководителем организации (индивидуальным предпринимателем) или лицом, временно его замещающим, и заверяется печатью организации (индивидуального предпринимателя).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26. В форме заявки увеличения размера потребности в графе 3 указываются только те профессии (специальности, должности), по которым предлагается увеличить размер потребности.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Графы 1, 2, 4 - 36 формы заявки увеличения размера потребности в привлечении иностранных работников заполняются в соответствии с </w:t>
      </w:r>
      <w:hyperlink w:anchor="P267">
        <w:r>
          <w:rPr>
            <w:rFonts w:ascii="Times New Roman" w:hAnsi="Times New Roman" w:cs="Times New Roman"/>
            <w:color w:val="0000FF"/>
            <w:sz w:val="24"/>
          </w:rPr>
          <w:t>пунктами 3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268">
        <w:r>
          <w:rPr>
            <w:rFonts w:ascii="Times New Roman" w:hAnsi="Times New Roman" w:cs="Times New Roman"/>
            <w:color w:val="0000FF"/>
            <w:sz w:val="24"/>
          </w:rPr>
          <w:t>4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270">
        <w:r>
          <w:rPr>
            <w:rFonts w:ascii="Times New Roman" w:hAnsi="Times New Roman" w:cs="Times New Roman"/>
            <w:color w:val="0000FF"/>
            <w:sz w:val="24"/>
          </w:rPr>
          <w:t>6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308">
        <w:r>
          <w:rPr>
            <w:rFonts w:ascii="Times New Roman" w:hAnsi="Times New Roman" w:cs="Times New Roman"/>
            <w:color w:val="0000FF"/>
            <w:sz w:val="24"/>
          </w:rPr>
          <w:t>25</w:t>
        </w:r>
      </w:hyperlink>
      <w:r>
        <w:rPr>
          <w:rFonts w:ascii="Times New Roman" w:hAnsi="Times New Roman" w:cs="Times New Roman"/>
          <w:sz w:val="24"/>
        </w:rPr>
        <w:t xml:space="preserve"> настоящих Рекомендаций.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27. В форме заявки уменьшения размера потребности в графе 3 указываются только те позиции, по которым предлагается уменьшить размер потребности в привлечении иностранных работников.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Графы 1, 2, 4 - 27 формы заявки уменьшения размера потребности заполняются в соответствии с </w:t>
      </w:r>
      <w:hyperlink w:anchor="P267">
        <w:r>
          <w:rPr>
            <w:rFonts w:ascii="Times New Roman" w:hAnsi="Times New Roman" w:cs="Times New Roman"/>
            <w:color w:val="0000FF"/>
            <w:sz w:val="24"/>
          </w:rPr>
          <w:t>пунктами 3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268">
        <w:r>
          <w:rPr>
            <w:rFonts w:ascii="Times New Roman" w:hAnsi="Times New Roman" w:cs="Times New Roman"/>
            <w:color w:val="0000FF"/>
            <w:sz w:val="24"/>
          </w:rPr>
          <w:t>4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270">
        <w:r>
          <w:rPr>
            <w:rFonts w:ascii="Times New Roman" w:hAnsi="Times New Roman" w:cs="Times New Roman"/>
            <w:color w:val="0000FF"/>
            <w:sz w:val="24"/>
          </w:rPr>
          <w:t>6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294">
        <w:r>
          <w:rPr>
            <w:rFonts w:ascii="Times New Roman" w:hAnsi="Times New Roman" w:cs="Times New Roman"/>
            <w:color w:val="0000FF"/>
            <w:sz w:val="24"/>
          </w:rPr>
          <w:t>19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304">
        <w:r>
          <w:rPr>
            <w:rFonts w:ascii="Times New Roman" w:hAnsi="Times New Roman" w:cs="Times New Roman"/>
            <w:color w:val="0000FF"/>
            <w:sz w:val="24"/>
          </w:rPr>
          <w:t>24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308">
        <w:r>
          <w:rPr>
            <w:rFonts w:ascii="Times New Roman" w:hAnsi="Times New Roman" w:cs="Times New Roman"/>
            <w:color w:val="0000FF"/>
            <w:sz w:val="24"/>
          </w:rPr>
          <w:t>25</w:t>
        </w:r>
      </w:hyperlink>
      <w:r>
        <w:rPr>
          <w:rFonts w:ascii="Times New Roman" w:hAnsi="Times New Roman" w:cs="Times New Roman"/>
          <w:sz w:val="24"/>
        </w:rPr>
        <w:t xml:space="preserve"> настоящих Рекомендаций.</w:t>
      </w: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jc w:val="right"/>
        <w:outlineLvl w:val="1"/>
      </w:pPr>
      <w:r>
        <w:rPr>
          <w:rFonts w:ascii="Times New Roman" w:hAnsi="Times New Roman" w:cs="Times New Roman"/>
          <w:sz w:val="24"/>
        </w:rPr>
        <w:t>Приложение N 3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к Правилам определения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исполнительными органами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государственной власти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субъекта Российской Федерации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потребности в привлечении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иностранных работников,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утвержденным приказом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Министерства труда и социальной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защиты Российской Федерации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от 23 января 2014 г. N 27н</w:t>
      </w:r>
    </w:p>
    <w:p w:rsidR="00D974EE" w:rsidRDefault="00D974EE">
      <w:pPr>
        <w:spacing w:after="1" w:line="240" w:lineRule="auto"/>
        <w:jc w:val="both"/>
      </w:pP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Форма</w:t>
      </w:r>
    </w:p>
    <w:p w:rsidR="00D974EE" w:rsidRDefault="00D974EE">
      <w:pPr>
        <w:spacing w:after="1" w:line="240" w:lineRule="auto"/>
        <w:jc w:val="both"/>
      </w:pPr>
    </w:p>
    <w:p w:rsidR="00D974EE" w:rsidRDefault="00D974EE">
      <w:pPr>
        <w:spacing w:after="1" w:line="200" w:lineRule="auto"/>
        <w:jc w:val="both"/>
      </w:pPr>
      <w:bookmarkStart w:id="25" w:name="P332"/>
      <w:bookmarkEnd w:id="25"/>
      <w:r>
        <w:rPr>
          <w:rFonts w:ascii="Courier New" w:hAnsi="Courier New" w:cs="Courier New"/>
          <w:sz w:val="20"/>
        </w:rPr>
        <w:t xml:space="preserve">      Потребность __________________________ в привлечении иностранных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(наименование субъекта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Российской Федерации)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работников, в том числе увеличении (уменьшении) размера потребности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в привлечении иностранных работников (нужное подчеркнуть)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на ____ год</w:t>
      </w:r>
    </w:p>
    <w:p w:rsidR="00D974EE" w:rsidRDefault="00D974EE">
      <w:pPr>
        <w:spacing w:after="1" w:line="240" w:lineRule="auto"/>
        <w:jc w:val="both"/>
      </w:pPr>
    </w:p>
    <w:p w:rsidR="00D974EE" w:rsidRDefault="00D974EE">
      <w:pPr>
        <w:sectPr w:rsidR="00D974EE">
          <w:pgSz w:w="11905" w:h="16838"/>
          <w:pgMar w:top="1440" w:right="565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"/>
        <w:gridCol w:w="850"/>
        <w:gridCol w:w="963"/>
        <w:gridCol w:w="737"/>
        <w:gridCol w:w="850"/>
        <w:gridCol w:w="850"/>
        <w:gridCol w:w="850"/>
        <w:gridCol w:w="850"/>
        <w:gridCol w:w="737"/>
        <w:gridCol w:w="850"/>
        <w:gridCol w:w="907"/>
        <w:gridCol w:w="623"/>
        <w:gridCol w:w="793"/>
        <w:gridCol w:w="793"/>
        <w:gridCol w:w="793"/>
        <w:gridCol w:w="680"/>
        <w:gridCol w:w="680"/>
        <w:gridCol w:w="623"/>
        <w:gridCol w:w="510"/>
        <w:gridCol w:w="680"/>
        <w:gridCol w:w="680"/>
        <w:gridCol w:w="680"/>
        <w:gridCol w:w="793"/>
        <w:gridCol w:w="510"/>
        <w:gridCol w:w="623"/>
        <w:gridCol w:w="623"/>
        <w:gridCol w:w="510"/>
        <w:gridCol w:w="680"/>
        <w:gridCol w:w="680"/>
        <w:gridCol w:w="623"/>
        <w:gridCol w:w="680"/>
        <w:gridCol w:w="1190"/>
        <w:gridCol w:w="680"/>
        <w:gridCol w:w="680"/>
        <w:gridCol w:w="680"/>
        <w:gridCol w:w="680"/>
        <w:gridCol w:w="623"/>
        <w:gridCol w:w="680"/>
      </w:tblGrid>
      <w:tr w:rsidR="00D974EE">
        <w:tc>
          <w:tcPr>
            <w:tcW w:w="566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N п/п</w:t>
            </w:r>
          </w:p>
        </w:tc>
        <w:tc>
          <w:tcPr>
            <w:tcW w:w="85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организации, Ф.И.О. индивидуального предпринимателя</w:t>
            </w:r>
          </w:p>
        </w:tc>
        <w:tc>
          <w:tcPr>
            <w:tcW w:w="85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Юридический адрес организации (индивидуального предпринимателя)</w:t>
            </w:r>
          </w:p>
        </w:tc>
        <w:tc>
          <w:tcPr>
            <w:tcW w:w="96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Основной государственный регистрационный номер записи о создании юридического лица (приобретении физическим лицом статуса индивидуального предпринимателя)</w:t>
            </w:r>
          </w:p>
        </w:tc>
        <w:tc>
          <w:tcPr>
            <w:tcW w:w="737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ИНН работодателя, заказчика работ (услуг)</w:t>
            </w:r>
          </w:p>
        </w:tc>
        <w:tc>
          <w:tcPr>
            <w:tcW w:w="85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Вид экономической деятельности (код по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5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профессии (специальности, должности), по которой планируется привлечение иностранных работников</w:t>
            </w:r>
          </w:p>
        </w:tc>
        <w:tc>
          <w:tcPr>
            <w:tcW w:w="85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Код профессии (специальности, должности), по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ОКПДТР</w:t>
              </w:r>
            </w:hyperlink>
          </w:p>
        </w:tc>
        <w:tc>
          <w:tcPr>
            <w:tcW w:w="85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Численность иностранных работников, планируемых к привлечению по данной профессии (специальности, должности), чел.</w:t>
            </w:r>
          </w:p>
        </w:tc>
        <w:tc>
          <w:tcPr>
            <w:tcW w:w="737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Штатная численность работников организации, чел.</w:t>
            </w:r>
          </w:p>
        </w:tc>
        <w:tc>
          <w:tcPr>
            <w:tcW w:w="85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Численность иностранных работников, осуществляющих трудовую деятельность, чел.</w:t>
            </w:r>
          </w:p>
        </w:tc>
        <w:tc>
          <w:tcPr>
            <w:tcW w:w="907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 численность иностранных работников, фактически осуществляющих трудовую деятельность, которые продолжат работу в предстоящем году</w:t>
            </w:r>
          </w:p>
        </w:tc>
        <w:tc>
          <w:tcPr>
            <w:tcW w:w="2209" w:type="dxa"/>
            <w:gridSpan w:val="3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Дополнительная потребность в работниках, чел.</w:t>
            </w:r>
          </w:p>
        </w:tc>
        <w:tc>
          <w:tcPr>
            <w:tcW w:w="79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Страна происхождения (государство гражданской принадлежности), из которой планируется привлечение иностранных работников</w:t>
            </w:r>
          </w:p>
        </w:tc>
        <w:tc>
          <w:tcPr>
            <w:tcW w:w="68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Код страны по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ОКСМ</w:t>
              </w:r>
            </w:hyperlink>
          </w:p>
        </w:tc>
        <w:tc>
          <w:tcPr>
            <w:tcW w:w="8895" w:type="dxa"/>
            <w:gridSpan w:val="14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Условия привлечения иностранных работников</w:t>
            </w:r>
          </w:p>
        </w:tc>
        <w:tc>
          <w:tcPr>
            <w:tcW w:w="1870" w:type="dxa"/>
            <w:gridSpan w:val="2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Данные о сведениях о потребности в работниках, предоставленных в государственные учреждения службы занятости населения</w:t>
            </w:r>
          </w:p>
        </w:tc>
        <w:tc>
          <w:tcPr>
            <w:tcW w:w="3343" w:type="dxa"/>
            <w:gridSpan w:val="5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Причина привлечения иностранных работников</w:t>
            </w:r>
          </w:p>
        </w:tc>
        <w:tc>
          <w:tcPr>
            <w:tcW w:w="68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Планирование обучения национальных кадров по данной должности, профессии (специальности)</w:t>
            </w:r>
          </w:p>
        </w:tc>
      </w:tr>
      <w:tr w:rsidR="00D974EE">
        <w:tc>
          <w:tcPr>
            <w:tcW w:w="566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963" w:type="dxa"/>
            <w:vMerge/>
          </w:tcPr>
          <w:p w:rsidR="00D974EE" w:rsidRDefault="00D974EE"/>
        </w:tc>
        <w:tc>
          <w:tcPr>
            <w:tcW w:w="737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737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907" w:type="dxa"/>
            <w:vMerge/>
          </w:tcPr>
          <w:p w:rsidR="00D974EE" w:rsidRDefault="00D974EE"/>
        </w:tc>
        <w:tc>
          <w:tcPr>
            <w:tcW w:w="62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79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 в иностранных работниках</w:t>
            </w:r>
          </w:p>
        </w:tc>
        <w:tc>
          <w:tcPr>
            <w:tcW w:w="79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 в российских работниках</w:t>
            </w:r>
          </w:p>
        </w:tc>
        <w:tc>
          <w:tcPr>
            <w:tcW w:w="793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68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срок, на который планируется привлечение иностранных работников, месяцев</w:t>
            </w:r>
          </w:p>
        </w:tc>
        <w:tc>
          <w:tcPr>
            <w:tcW w:w="62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размер оплаты труда, руб.</w:t>
            </w:r>
          </w:p>
        </w:tc>
        <w:tc>
          <w:tcPr>
            <w:tcW w:w="2550" w:type="dxa"/>
            <w:gridSpan w:val="4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обеспечение жилым помещением, чел.</w:t>
            </w:r>
          </w:p>
        </w:tc>
        <w:tc>
          <w:tcPr>
            <w:tcW w:w="79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оказание медицинской помощи в рамках добровольного медицинского страхования чел.</w:t>
            </w:r>
          </w:p>
        </w:tc>
        <w:tc>
          <w:tcPr>
            <w:tcW w:w="4249" w:type="dxa"/>
            <w:gridSpan w:val="7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профессионально-квалификационные требования чел.</w:t>
            </w:r>
          </w:p>
        </w:tc>
        <w:tc>
          <w:tcPr>
            <w:tcW w:w="68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дата обращения</w:t>
            </w:r>
          </w:p>
        </w:tc>
        <w:tc>
          <w:tcPr>
            <w:tcW w:w="119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количество заявленных вакантных рабочих мест по профессии (специальности, должности), на которую планируется привлечение иностранных работников</w:t>
            </w:r>
          </w:p>
        </w:tc>
        <w:tc>
          <w:tcPr>
            <w:tcW w:w="68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развитие новых технологий</w:t>
            </w:r>
          </w:p>
        </w:tc>
        <w:tc>
          <w:tcPr>
            <w:tcW w:w="68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создание совместных предприятий</w:t>
            </w:r>
          </w:p>
        </w:tc>
        <w:tc>
          <w:tcPr>
            <w:tcW w:w="68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отсутствие национальных кадров в субъекте</w:t>
            </w:r>
          </w:p>
        </w:tc>
        <w:tc>
          <w:tcPr>
            <w:tcW w:w="68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отсутствие национальных кадров в других субъектах Российской Федерации</w:t>
            </w:r>
          </w:p>
        </w:tc>
        <w:tc>
          <w:tcPr>
            <w:tcW w:w="62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иные</w:t>
            </w:r>
          </w:p>
        </w:tc>
        <w:tc>
          <w:tcPr>
            <w:tcW w:w="680" w:type="dxa"/>
            <w:vMerge/>
          </w:tcPr>
          <w:p w:rsidR="00D974EE" w:rsidRDefault="00D974EE"/>
        </w:tc>
      </w:tr>
      <w:tr w:rsidR="00D974EE">
        <w:tc>
          <w:tcPr>
            <w:tcW w:w="566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963" w:type="dxa"/>
            <w:vMerge/>
          </w:tcPr>
          <w:p w:rsidR="00D974EE" w:rsidRDefault="00D974EE"/>
        </w:tc>
        <w:tc>
          <w:tcPr>
            <w:tcW w:w="737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737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907" w:type="dxa"/>
            <w:vMerge/>
          </w:tcPr>
          <w:p w:rsidR="00D974EE" w:rsidRDefault="00D974EE"/>
        </w:tc>
        <w:tc>
          <w:tcPr>
            <w:tcW w:w="62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623" w:type="dxa"/>
            <w:vMerge/>
          </w:tcPr>
          <w:p w:rsidR="00D974EE" w:rsidRDefault="00D974EE"/>
        </w:tc>
        <w:tc>
          <w:tcPr>
            <w:tcW w:w="51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общежитие</w:t>
            </w:r>
          </w:p>
        </w:tc>
        <w:tc>
          <w:tcPr>
            <w:tcW w:w="68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аренда жилого помещения</w:t>
            </w:r>
          </w:p>
        </w:tc>
        <w:tc>
          <w:tcPr>
            <w:tcW w:w="68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другие условия предоставления жилого помещения</w:t>
            </w:r>
          </w:p>
        </w:tc>
        <w:tc>
          <w:tcPr>
            <w:tcW w:w="680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не предоставляется</w:t>
            </w:r>
          </w:p>
        </w:tc>
        <w:tc>
          <w:tcPr>
            <w:tcW w:w="793" w:type="dxa"/>
            <w:vMerge/>
          </w:tcPr>
          <w:p w:rsidR="00D974EE" w:rsidRDefault="00D974EE"/>
        </w:tc>
        <w:tc>
          <w:tcPr>
            <w:tcW w:w="2266" w:type="dxa"/>
            <w:gridSpan w:val="4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стаж (опыт) работы</w:t>
            </w:r>
          </w:p>
        </w:tc>
        <w:tc>
          <w:tcPr>
            <w:tcW w:w="1983" w:type="dxa"/>
            <w:gridSpan w:val="3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680" w:type="dxa"/>
            <w:vMerge/>
          </w:tcPr>
          <w:p w:rsidR="00D974EE" w:rsidRDefault="00D974EE"/>
        </w:tc>
        <w:tc>
          <w:tcPr>
            <w:tcW w:w="1190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623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</w:tr>
      <w:tr w:rsidR="00D974EE">
        <w:tc>
          <w:tcPr>
            <w:tcW w:w="566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963" w:type="dxa"/>
            <w:vMerge/>
          </w:tcPr>
          <w:p w:rsidR="00D974EE" w:rsidRDefault="00D974EE"/>
        </w:tc>
        <w:tc>
          <w:tcPr>
            <w:tcW w:w="737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737" w:type="dxa"/>
            <w:vMerge/>
          </w:tcPr>
          <w:p w:rsidR="00D974EE" w:rsidRDefault="00D974EE"/>
        </w:tc>
        <w:tc>
          <w:tcPr>
            <w:tcW w:w="850" w:type="dxa"/>
            <w:vMerge/>
          </w:tcPr>
          <w:p w:rsidR="00D974EE" w:rsidRDefault="00D974EE"/>
        </w:tc>
        <w:tc>
          <w:tcPr>
            <w:tcW w:w="907" w:type="dxa"/>
            <w:vMerge/>
          </w:tcPr>
          <w:p w:rsidR="00D974EE" w:rsidRDefault="00D974EE"/>
        </w:tc>
        <w:tc>
          <w:tcPr>
            <w:tcW w:w="62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623" w:type="dxa"/>
            <w:vMerge/>
          </w:tcPr>
          <w:p w:rsidR="00D974EE" w:rsidRDefault="00D974EE"/>
        </w:tc>
        <w:tc>
          <w:tcPr>
            <w:tcW w:w="510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793" w:type="dxa"/>
            <w:vMerge/>
          </w:tcPr>
          <w:p w:rsidR="00D974EE" w:rsidRDefault="00D974EE"/>
        </w:tc>
        <w:tc>
          <w:tcPr>
            <w:tcW w:w="51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до 1 года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от 1 года до 3 лет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от 3 до 5 лет</w:t>
            </w:r>
          </w:p>
        </w:tc>
        <w:tc>
          <w:tcPr>
            <w:tcW w:w="51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более 5 лет</w:t>
            </w: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среднее общее образование</w:t>
            </w: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начальное и среднее профессиональное образование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высшее образование</w:t>
            </w:r>
          </w:p>
        </w:tc>
        <w:tc>
          <w:tcPr>
            <w:tcW w:w="680" w:type="dxa"/>
            <w:vMerge/>
          </w:tcPr>
          <w:p w:rsidR="00D974EE" w:rsidRDefault="00D974EE"/>
        </w:tc>
        <w:tc>
          <w:tcPr>
            <w:tcW w:w="1190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  <w:tc>
          <w:tcPr>
            <w:tcW w:w="623" w:type="dxa"/>
            <w:vMerge/>
          </w:tcPr>
          <w:p w:rsidR="00D974EE" w:rsidRDefault="00D974EE"/>
        </w:tc>
        <w:tc>
          <w:tcPr>
            <w:tcW w:w="680" w:type="dxa"/>
            <w:vMerge/>
          </w:tcPr>
          <w:p w:rsidR="00D974EE" w:rsidRDefault="00D974EE"/>
        </w:tc>
      </w:tr>
      <w:tr w:rsidR="00D974EE">
        <w:tc>
          <w:tcPr>
            <w:tcW w:w="566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7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7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10" w:type="dxa"/>
          </w:tcPr>
          <w:p w:rsidR="00D974EE" w:rsidRDefault="00D974EE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10" w:type="dxa"/>
          </w:tcPr>
          <w:p w:rsidR="00D974EE" w:rsidRDefault="00D974EE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10" w:type="dxa"/>
          </w:tcPr>
          <w:p w:rsidR="00D974EE" w:rsidRDefault="00D974EE">
            <w:pPr>
              <w:spacing w:after="1" w:line="240" w:lineRule="auto"/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19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D974EE">
        <w:tc>
          <w:tcPr>
            <w:tcW w:w="566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85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85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963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737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85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85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85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85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737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85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907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51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793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51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51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119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23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  <w:tc>
          <w:tcPr>
            <w:tcW w:w="680" w:type="dxa"/>
          </w:tcPr>
          <w:p w:rsidR="00D974EE" w:rsidRDefault="00D974EE">
            <w:pPr>
              <w:spacing w:after="1" w:line="240" w:lineRule="auto"/>
              <w:jc w:val="both"/>
            </w:pPr>
          </w:p>
        </w:tc>
      </w:tr>
    </w:tbl>
    <w:p w:rsidR="00D974EE" w:rsidRDefault="00D974EE">
      <w:pPr>
        <w:spacing w:after="1" w:line="240" w:lineRule="auto"/>
        <w:jc w:val="both"/>
      </w:pP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Высшее должностное лицо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субъекта Российской Федерации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(руководитель высшего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исполнительного органа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государственной власти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субъекта Российской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Федерации)  ____________ _______________________________ "__" ________ ____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(Ф.И.О.)          (подпись или при               (дата)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электронном взаимодействии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простая электронная подпись)</w:t>
      </w:r>
    </w:p>
    <w:p w:rsidR="00D974EE" w:rsidRDefault="00D974EE">
      <w:pPr>
        <w:spacing w:after="1" w:line="200" w:lineRule="auto"/>
        <w:jc w:val="both"/>
      </w:pP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Исполнитель _____________ ____________ ____________________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(должность)    (Ф.И.О.)   (контактный телефон)</w:t>
      </w: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jc w:val="right"/>
        <w:outlineLvl w:val="1"/>
      </w:pPr>
      <w:r>
        <w:rPr>
          <w:rFonts w:ascii="Times New Roman" w:hAnsi="Times New Roman" w:cs="Times New Roman"/>
          <w:sz w:val="24"/>
        </w:rPr>
        <w:t>Приложение N 4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к Правилам определения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исполнительными органами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государственной власти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субъекта Российской Федерации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потребности в привлечении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иностранных работников,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утвержденным приказом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Министерства труда и социальной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защиты Российской Федерации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от 23 января 2014 г. N 27н</w:t>
      </w:r>
    </w:p>
    <w:p w:rsidR="00D974EE" w:rsidRDefault="00D974EE">
      <w:pPr>
        <w:spacing w:after="1" w:line="240" w:lineRule="auto"/>
        <w:jc w:val="both"/>
      </w:pP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Форма</w:t>
      </w:r>
    </w:p>
    <w:p w:rsidR="00D974EE" w:rsidRDefault="00D974EE">
      <w:pPr>
        <w:spacing w:after="1" w:line="240" w:lineRule="auto"/>
        <w:jc w:val="both"/>
      </w:pPr>
    </w:p>
    <w:p w:rsidR="00D974EE" w:rsidRDefault="00D974EE">
      <w:pPr>
        <w:spacing w:after="1" w:line="200" w:lineRule="auto"/>
        <w:jc w:val="both"/>
      </w:pPr>
      <w:bookmarkStart w:id="26" w:name="P497"/>
      <w:bookmarkEnd w:id="26"/>
      <w:r>
        <w:rPr>
          <w:rFonts w:ascii="Courier New" w:hAnsi="Courier New" w:cs="Courier New"/>
          <w:sz w:val="20"/>
        </w:rPr>
        <w:t xml:space="preserve">       Потребность ________________________________________________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(наименование субъекта Российской Федерации)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в привлечении иностранных работников, в том числе увеличении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(уменьшении) размера потребности в привлечении иностранных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работников (нужное подчеркнуть) на ____ год по профессиям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(специальностям, должностям)</w:t>
      </w:r>
    </w:p>
    <w:p w:rsidR="00D974EE" w:rsidRDefault="00D974EE">
      <w:pPr>
        <w:spacing w:after="1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2324"/>
        <w:gridCol w:w="2324"/>
        <w:gridCol w:w="2381"/>
      </w:tblGrid>
      <w:tr w:rsidR="00D974EE"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N п/п</w:t>
            </w:r>
          </w:p>
        </w:tc>
        <w:tc>
          <w:tcPr>
            <w:tcW w:w="2835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Вид экономической деятельности работодателя по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4"/>
              </w:rPr>
              <w:t>, в котором планируется осуществление трудовой деятельности привлекаемыми иностранными работниками</w:t>
            </w:r>
          </w:p>
        </w:tc>
        <w:tc>
          <w:tcPr>
            <w:tcW w:w="2324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профессии (специальности, должности) в соответствии с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ОКПДТР</w:t>
              </w:r>
            </w:hyperlink>
          </w:p>
        </w:tc>
        <w:tc>
          <w:tcPr>
            <w:tcW w:w="2324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Код профессии (специальности, должности) в соответствии с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ОКПДТР</w:t>
              </w:r>
            </w:hyperlink>
          </w:p>
        </w:tc>
        <w:tc>
          <w:tcPr>
            <w:tcW w:w="2381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Потребность субъекта Российской Федерации в привлечении иностранных работников по данной профессии (специальности, должности)</w:t>
            </w:r>
          </w:p>
        </w:tc>
      </w:tr>
      <w:tr w:rsidR="00D974EE">
        <w:tc>
          <w:tcPr>
            <w:tcW w:w="680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24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24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81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974EE">
        <w:tc>
          <w:tcPr>
            <w:tcW w:w="680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835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32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32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381" w:type="dxa"/>
          </w:tcPr>
          <w:p w:rsidR="00D974EE" w:rsidRDefault="00D974EE">
            <w:pPr>
              <w:spacing w:after="1" w:line="240" w:lineRule="auto"/>
            </w:pPr>
          </w:p>
        </w:tc>
      </w:tr>
      <w:tr w:rsidR="00D974EE">
        <w:tc>
          <w:tcPr>
            <w:tcW w:w="680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835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32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32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381" w:type="dxa"/>
          </w:tcPr>
          <w:p w:rsidR="00D974EE" w:rsidRDefault="00D974EE">
            <w:pPr>
              <w:spacing w:after="1" w:line="240" w:lineRule="auto"/>
            </w:pPr>
          </w:p>
        </w:tc>
      </w:tr>
      <w:tr w:rsidR="00D974EE">
        <w:tc>
          <w:tcPr>
            <w:tcW w:w="680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835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32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32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381" w:type="dxa"/>
          </w:tcPr>
          <w:p w:rsidR="00D974EE" w:rsidRDefault="00D974EE">
            <w:pPr>
              <w:spacing w:after="1" w:line="240" w:lineRule="auto"/>
            </w:pPr>
          </w:p>
        </w:tc>
      </w:tr>
      <w:tr w:rsidR="00D974EE">
        <w:tc>
          <w:tcPr>
            <w:tcW w:w="680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835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32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32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381" w:type="dxa"/>
          </w:tcPr>
          <w:p w:rsidR="00D974EE" w:rsidRDefault="00D974EE">
            <w:pPr>
              <w:spacing w:after="1" w:line="240" w:lineRule="auto"/>
            </w:pPr>
          </w:p>
        </w:tc>
      </w:tr>
      <w:tr w:rsidR="00D974EE">
        <w:tc>
          <w:tcPr>
            <w:tcW w:w="8163" w:type="dxa"/>
            <w:gridSpan w:val="4"/>
          </w:tcPr>
          <w:p w:rsidR="00D974EE" w:rsidRDefault="00D974EE">
            <w:pPr>
              <w:spacing w:after="1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2381" w:type="dxa"/>
          </w:tcPr>
          <w:p w:rsidR="00D974EE" w:rsidRDefault="00D974EE">
            <w:pPr>
              <w:spacing w:after="1" w:line="240" w:lineRule="auto"/>
            </w:pPr>
          </w:p>
        </w:tc>
      </w:tr>
    </w:tbl>
    <w:p w:rsidR="00D974EE" w:rsidRDefault="00D974EE">
      <w:pPr>
        <w:spacing w:after="1" w:line="240" w:lineRule="auto"/>
        <w:jc w:val="both"/>
      </w:pP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Высшее должностное лицо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субъекта Российской Федерации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(руководитель высшего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исполнительного органа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государственной власти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субъекта Российской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Федерации)  ____________ _______________________________ "__" ________ ____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(Ф.И.О.)          (подпись или при               (дата)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электронном взаимодействии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простая электронная подпись)</w:t>
      </w:r>
    </w:p>
    <w:p w:rsidR="00D974EE" w:rsidRDefault="00D974EE">
      <w:pPr>
        <w:spacing w:after="1" w:line="200" w:lineRule="auto"/>
        <w:jc w:val="both"/>
      </w:pP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Исполнитель _________________ _________________ ______________________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(должность)        (Ф.И.О.)       (контактный телефон)</w:t>
      </w:r>
    </w:p>
    <w:p w:rsidR="00D974EE" w:rsidRDefault="00D974EE">
      <w:pPr>
        <w:sectPr w:rsidR="00D974EE">
          <w:pgSz w:w="16838" w:h="11905" w:orient="landscape"/>
          <w:pgMar w:top="1133" w:right="1440" w:bottom="565" w:left="1440" w:header="0" w:footer="0" w:gutter="0"/>
          <w:cols w:space="720"/>
          <w:titlePg/>
        </w:sectPr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jc w:val="right"/>
        <w:outlineLvl w:val="1"/>
      </w:pPr>
      <w:r>
        <w:rPr>
          <w:rFonts w:ascii="Times New Roman" w:hAnsi="Times New Roman" w:cs="Times New Roman"/>
          <w:sz w:val="24"/>
        </w:rPr>
        <w:t>Приложение N 5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к Правилам определения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исполнительными органами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государственной власти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субъекта Российской Федерации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потребности в привлечении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иностранных работников,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утвержденным приказом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Министерства труда и социальной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защиты Российской Федерации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от 23 января 2014 г. N 27н</w:t>
      </w:r>
    </w:p>
    <w:p w:rsidR="00D974EE" w:rsidRDefault="00D974EE">
      <w:pPr>
        <w:spacing w:after="1" w:line="240" w:lineRule="auto"/>
        <w:jc w:val="both"/>
      </w:pP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Форма</w:t>
      </w:r>
    </w:p>
    <w:p w:rsidR="00D974EE" w:rsidRDefault="00D974EE">
      <w:pPr>
        <w:spacing w:after="1" w:line="240" w:lineRule="auto"/>
        <w:jc w:val="both"/>
      </w:pPr>
    </w:p>
    <w:p w:rsidR="00D974EE" w:rsidRDefault="00D974EE">
      <w:pPr>
        <w:spacing w:after="1" w:line="200" w:lineRule="auto"/>
        <w:jc w:val="both"/>
      </w:pPr>
      <w:bookmarkStart w:id="27" w:name="P569"/>
      <w:bookmarkEnd w:id="27"/>
      <w:r>
        <w:rPr>
          <w:rFonts w:ascii="Courier New" w:hAnsi="Courier New" w:cs="Courier New"/>
          <w:sz w:val="20"/>
        </w:rPr>
        <w:t xml:space="preserve">       Потребность ________________________________________________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(наименование субъекта Российской Федерации)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в привлечении иностранных работников, в том числе увеличении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(уменьшении) размера потребности в привлечении иностранных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работников (нужное подчеркнуть) на ____ год по странам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происхождения (государств гражданской принадлежности)</w:t>
      </w:r>
    </w:p>
    <w:p w:rsidR="00D974EE" w:rsidRDefault="00D974EE">
      <w:pPr>
        <w:spacing w:after="1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2494"/>
        <w:gridCol w:w="2211"/>
        <w:gridCol w:w="1984"/>
        <w:gridCol w:w="2211"/>
        <w:gridCol w:w="1985"/>
      </w:tblGrid>
      <w:tr w:rsidR="00D974EE">
        <w:tc>
          <w:tcPr>
            <w:tcW w:w="2943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страны происхождения (государства гражданской принадлежности) иностранного работника, планируемого к привлечению</w:t>
            </w:r>
          </w:p>
        </w:tc>
        <w:tc>
          <w:tcPr>
            <w:tcW w:w="2494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Код страны происхождения (государства гражданской принадлежности) иностранного работника по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ОКСМ</w:t>
              </w:r>
            </w:hyperlink>
          </w:p>
        </w:tc>
        <w:tc>
          <w:tcPr>
            <w:tcW w:w="2211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Потребность в привлечении иностранных работников в предшествующем году</w:t>
            </w:r>
          </w:p>
        </w:tc>
        <w:tc>
          <w:tcPr>
            <w:tcW w:w="4195" w:type="dxa"/>
            <w:gridSpan w:val="2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Потребность в привлечении иностранных работников</w:t>
            </w:r>
          </w:p>
        </w:tc>
        <w:tc>
          <w:tcPr>
            <w:tcW w:w="1985" w:type="dxa"/>
            <w:vMerge w:val="restart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Потребность в привлечении иностранных работников в предстоящем году</w:t>
            </w:r>
          </w:p>
        </w:tc>
      </w:tr>
      <w:tr w:rsidR="00D974EE">
        <w:tc>
          <w:tcPr>
            <w:tcW w:w="2943" w:type="dxa"/>
            <w:vMerge/>
          </w:tcPr>
          <w:p w:rsidR="00D974EE" w:rsidRDefault="00D974EE"/>
        </w:tc>
        <w:tc>
          <w:tcPr>
            <w:tcW w:w="2494" w:type="dxa"/>
            <w:vMerge/>
          </w:tcPr>
          <w:p w:rsidR="00D974EE" w:rsidRDefault="00D974EE"/>
        </w:tc>
        <w:tc>
          <w:tcPr>
            <w:tcW w:w="2211" w:type="dxa"/>
            <w:vMerge/>
          </w:tcPr>
          <w:p w:rsidR="00D974EE" w:rsidRDefault="00D974EE"/>
        </w:tc>
        <w:tc>
          <w:tcPr>
            <w:tcW w:w="1984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Утвержденная потребность в привлечении иностранных работников</w:t>
            </w: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Предложения об увеличении (уменьшении) размера определенной потребности в привлечении иностранных работников</w:t>
            </w:r>
          </w:p>
        </w:tc>
        <w:tc>
          <w:tcPr>
            <w:tcW w:w="1985" w:type="dxa"/>
            <w:vMerge/>
          </w:tcPr>
          <w:p w:rsidR="00D974EE" w:rsidRDefault="00D974EE"/>
        </w:tc>
      </w:tr>
      <w:tr w:rsidR="00D974EE">
        <w:tc>
          <w:tcPr>
            <w:tcW w:w="2943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94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D974EE" w:rsidRDefault="00D974EE">
            <w:pPr>
              <w:spacing w:after="1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D974EE">
        <w:tc>
          <w:tcPr>
            <w:tcW w:w="2943" w:type="dxa"/>
          </w:tcPr>
          <w:p w:rsidR="00D974EE" w:rsidRDefault="00D974EE">
            <w:pPr>
              <w:spacing w:after="1" w:line="240" w:lineRule="auto"/>
              <w:jc w:val="both"/>
            </w:pPr>
            <w:bookmarkStart w:id="28" w:name="P589"/>
            <w:bookmarkEnd w:id="28"/>
            <w:r>
              <w:rPr>
                <w:rFonts w:ascii="Times New Roman" w:hAnsi="Times New Roman" w:cs="Times New Roman"/>
                <w:sz w:val="24"/>
              </w:rPr>
              <w:t>I. Всего -</w:t>
            </w:r>
          </w:p>
        </w:tc>
        <w:tc>
          <w:tcPr>
            <w:tcW w:w="249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5" w:type="dxa"/>
          </w:tcPr>
          <w:p w:rsidR="00D974EE" w:rsidRDefault="00D974EE">
            <w:pPr>
              <w:spacing w:after="1" w:line="240" w:lineRule="auto"/>
            </w:pPr>
          </w:p>
        </w:tc>
      </w:tr>
      <w:tr w:rsidR="00D974EE">
        <w:tc>
          <w:tcPr>
            <w:tcW w:w="2943" w:type="dxa"/>
          </w:tcPr>
          <w:p w:rsidR="00D974EE" w:rsidRDefault="00D974EE">
            <w:pPr>
              <w:spacing w:after="1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249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5" w:type="dxa"/>
          </w:tcPr>
          <w:p w:rsidR="00D974EE" w:rsidRDefault="00D974EE">
            <w:pPr>
              <w:spacing w:after="1" w:line="240" w:lineRule="auto"/>
            </w:pPr>
          </w:p>
        </w:tc>
      </w:tr>
      <w:tr w:rsidR="00D974EE">
        <w:tc>
          <w:tcPr>
            <w:tcW w:w="2943" w:type="dxa"/>
          </w:tcPr>
          <w:p w:rsidR="00D974EE" w:rsidRDefault="00D974EE">
            <w:pPr>
              <w:spacing w:after="1" w:line="240" w:lineRule="auto"/>
              <w:jc w:val="both"/>
            </w:pPr>
            <w:bookmarkStart w:id="29" w:name="P601"/>
            <w:bookmarkEnd w:id="29"/>
            <w:r>
              <w:rPr>
                <w:rFonts w:ascii="Times New Roman" w:hAnsi="Times New Roman" w:cs="Times New Roman"/>
                <w:sz w:val="24"/>
              </w:rPr>
              <w:t>II. Из стран, в порядке, не требующем получения визы, всего</w:t>
            </w:r>
          </w:p>
        </w:tc>
        <w:tc>
          <w:tcPr>
            <w:tcW w:w="249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5" w:type="dxa"/>
          </w:tcPr>
          <w:p w:rsidR="00D974EE" w:rsidRDefault="00D974EE">
            <w:pPr>
              <w:spacing w:after="1" w:line="240" w:lineRule="auto"/>
            </w:pPr>
          </w:p>
        </w:tc>
      </w:tr>
      <w:tr w:rsidR="00D974EE">
        <w:tc>
          <w:tcPr>
            <w:tcW w:w="2943" w:type="dxa"/>
          </w:tcPr>
          <w:p w:rsidR="00D974EE" w:rsidRDefault="00D974EE">
            <w:pPr>
              <w:spacing w:after="1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249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5" w:type="dxa"/>
          </w:tcPr>
          <w:p w:rsidR="00D974EE" w:rsidRDefault="00D974EE">
            <w:pPr>
              <w:spacing w:after="1" w:line="240" w:lineRule="auto"/>
            </w:pPr>
          </w:p>
        </w:tc>
      </w:tr>
      <w:tr w:rsidR="00D974EE">
        <w:tc>
          <w:tcPr>
            <w:tcW w:w="2943" w:type="dxa"/>
          </w:tcPr>
          <w:p w:rsidR="00D974EE" w:rsidRDefault="00D974EE">
            <w:pPr>
              <w:spacing w:after="1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наименование страны происхождения (государства гражданской принадлежности)</w:t>
            </w:r>
          </w:p>
        </w:tc>
        <w:tc>
          <w:tcPr>
            <w:tcW w:w="249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5" w:type="dxa"/>
          </w:tcPr>
          <w:p w:rsidR="00D974EE" w:rsidRDefault="00D974EE">
            <w:pPr>
              <w:spacing w:after="1" w:line="240" w:lineRule="auto"/>
            </w:pPr>
          </w:p>
        </w:tc>
      </w:tr>
      <w:tr w:rsidR="00D974EE">
        <w:tc>
          <w:tcPr>
            <w:tcW w:w="2943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49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5" w:type="dxa"/>
          </w:tcPr>
          <w:p w:rsidR="00D974EE" w:rsidRDefault="00D974EE">
            <w:pPr>
              <w:spacing w:after="1" w:line="240" w:lineRule="auto"/>
            </w:pPr>
          </w:p>
        </w:tc>
      </w:tr>
      <w:tr w:rsidR="00D974EE">
        <w:tc>
          <w:tcPr>
            <w:tcW w:w="2943" w:type="dxa"/>
          </w:tcPr>
          <w:p w:rsidR="00D974EE" w:rsidRDefault="00D974EE">
            <w:pPr>
              <w:spacing w:after="1" w:line="240" w:lineRule="auto"/>
              <w:jc w:val="both"/>
            </w:pPr>
            <w:bookmarkStart w:id="30" w:name="P625"/>
            <w:bookmarkEnd w:id="30"/>
            <w:r>
              <w:rPr>
                <w:rFonts w:ascii="Times New Roman" w:hAnsi="Times New Roman" w:cs="Times New Roman"/>
                <w:sz w:val="24"/>
              </w:rPr>
              <w:t>III. Из стран, в порядке, требующем получения визы, всего</w:t>
            </w:r>
          </w:p>
        </w:tc>
        <w:tc>
          <w:tcPr>
            <w:tcW w:w="249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5" w:type="dxa"/>
          </w:tcPr>
          <w:p w:rsidR="00D974EE" w:rsidRDefault="00D974EE">
            <w:pPr>
              <w:spacing w:after="1" w:line="240" w:lineRule="auto"/>
            </w:pPr>
          </w:p>
        </w:tc>
      </w:tr>
      <w:tr w:rsidR="00D974EE">
        <w:tc>
          <w:tcPr>
            <w:tcW w:w="2943" w:type="dxa"/>
          </w:tcPr>
          <w:p w:rsidR="00D974EE" w:rsidRDefault="00D974EE">
            <w:pPr>
              <w:spacing w:after="1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249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5" w:type="dxa"/>
          </w:tcPr>
          <w:p w:rsidR="00D974EE" w:rsidRDefault="00D974EE">
            <w:pPr>
              <w:spacing w:after="1" w:line="240" w:lineRule="auto"/>
            </w:pPr>
          </w:p>
        </w:tc>
      </w:tr>
      <w:tr w:rsidR="00D974EE">
        <w:tc>
          <w:tcPr>
            <w:tcW w:w="2943" w:type="dxa"/>
          </w:tcPr>
          <w:p w:rsidR="00D974EE" w:rsidRDefault="00D974EE">
            <w:pPr>
              <w:spacing w:after="1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наименование страны происхождения (государства гражданской принадлежности)</w:t>
            </w:r>
          </w:p>
        </w:tc>
        <w:tc>
          <w:tcPr>
            <w:tcW w:w="249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5" w:type="dxa"/>
          </w:tcPr>
          <w:p w:rsidR="00D974EE" w:rsidRDefault="00D974EE">
            <w:pPr>
              <w:spacing w:after="1" w:line="240" w:lineRule="auto"/>
            </w:pPr>
          </w:p>
        </w:tc>
      </w:tr>
      <w:tr w:rsidR="00D974EE">
        <w:tc>
          <w:tcPr>
            <w:tcW w:w="2943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49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4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2211" w:type="dxa"/>
          </w:tcPr>
          <w:p w:rsidR="00D974EE" w:rsidRDefault="00D974EE">
            <w:pPr>
              <w:spacing w:after="1" w:line="240" w:lineRule="auto"/>
            </w:pPr>
          </w:p>
        </w:tc>
        <w:tc>
          <w:tcPr>
            <w:tcW w:w="1985" w:type="dxa"/>
          </w:tcPr>
          <w:p w:rsidR="00D974EE" w:rsidRDefault="00D974EE">
            <w:pPr>
              <w:spacing w:after="1" w:line="240" w:lineRule="auto"/>
            </w:pPr>
          </w:p>
        </w:tc>
      </w:tr>
    </w:tbl>
    <w:p w:rsidR="00D974EE" w:rsidRDefault="00D974EE">
      <w:pPr>
        <w:spacing w:after="1" w:line="240" w:lineRule="auto"/>
        <w:jc w:val="both"/>
      </w:pP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Высшее должностное лицо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субъекта Российской Федерации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(руководитель высшего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исполнительного органа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государственной власти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субъекта Российской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Федерации)  ____________ _______________________________ "__" ________ ____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(Ф.И.О.)          (подпись или при               (дата)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электронном взаимодействии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         простая электронная подпись)</w:t>
      </w:r>
    </w:p>
    <w:p w:rsidR="00D974EE" w:rsidRDefault="00D974EE">
      <w:pPr>
        <w:spacing w:after="1" w:line="200" w:lineRule="auto"/>
        <w:jc w:val="both"/>
      </w:pP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Исполнитель _________________ _________________ ______________________</w:t>
      </w:r>
    </w:p>
    <w:p w:rsidR="00D974EE" w:rsidRDefault="00D974E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(должность)        (Ф.И.О.)       (контактный телефон)</w:t>
      </w:r>
    </w:p>
    <w:p w:rsidR="00D974EE" w:rsidRDefault="00D974EE">
      <w:pPr>
        <w:sectPr w:rsidR="00D974EE">
          <w:pgSz w:w="16838" w:h="11905" w:orient="landscape"/>
          <w:pgMar w:top="1133" w:right="1440" w:bottom="565" w:left="1440" w:header="0" w:footer="0" w:gutter="0"/>
          <w:cols w:space="720"/>
          <w:titlePg/>
        </w:sectPr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jc w:val="right"/>
        <w:outlineLvl w:val="1"/>
      </w:pPr>
      <w:r>
        <w:rPr>
          <w:rFonts w:ascii="Times New Roman" w:hAnsi="Times New Roman" w:cs="Times New Roman"/>
          <w:sz w:val="24"/>
        </w:rPr>
        <w:t>Приложение N 6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к Правилам определения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исполнительными органами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государственной власти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субъекта Российской Федерации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потребности в привлечении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иностранных работников,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утвержденным приказом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Министерства труда и социальной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защиты Российской Федерации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от 23 января 2014 г. N 27н</w:t>
      </w:r>
    </w:p>
    <w:p w:rsidR="00D974EE" w:rsidRDefault="00D974EE">
      <w:pPr>
        <w:spacing w:after="1" w:line="240" w:lineRule="auto"/>
        <w:jc w:val="center"/>
      </w:pPr>
    </w:p>
    <w:p w:rsidR="00D974EE" w:rsidRDefault="00D974EE">
      <w:pPr>
        <w:spacing w:after="1" w:line="240" w:lineRule="auto"/>
        <w:jc w:val="center"/>
      </w:pPr>
      <w:bookmarkStart w:id="31" w:name="P680"/>
      <w:bookmarkEnd w:id="31"/>
      <w:r>
        <w:rPr>
          <w:rFonts w:ascii="Times New Roman" w:hAnsi="Times New Roman" w:cs="Times New Roman"/>
          <w:b/>
          <w:sz w:val="24"/>
        </w:rPr>
        <w:t>РЕКОМЕНДАЦИИ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ПО ЗАПОЛНЕНИЮ ФОРМ ПРЕДСТАВЛЕНИЯ СУБЪЕКТАМИ РОССИЙСКОЙ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ФЕДЕРАЦИИ ПОТРЕБНОСТИ В ПРИВЛЕЧЕНИИ ИНОСТРАННЫХ РАБОТНИКОВ,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В ТОМ ЧИСЛЕ УВЕЛИЧЕНИИ (УМЕНЬШЕНИИ) РАЗМЕРА ПОТРЕБНОСТИ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В ПРИВЛЕЧЕНИИ ИНОСТРАННЫХ РАБОТНИКОВ</w:t>
      </w: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Потребность субъектов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 содержит данные о потребности субъектов Российской Федерации в привлечении иностранных работников, в том числе по профессиям (специальностям, должностям), странам происхождения (государствам гражданской принадлежности).</w:t>
      </w: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  <w:outlineLvl w:val="2"/>
      </w:pPr>
      <w:r>
        <w:rPr>
          <w:rFonts w:ascii="Times New Roman" w:hAnsi="Times New Roman" w:cs="Times New Roman"/>
          <w:b/>
          <w:sz w:val="24"/>
        </w:rPr>
        <w:t>I. Форма потребности субъекта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В наименовании </w:t>
      </w:r>
      <w:hyperlink w:anchor="P332">
        <w:r>
          <w:rPr>
            <w:rFonts w:ascii="Times New Roman" w:hAnsi="Times New Roman" w:cs="Times New Roman"/>
            <w:color w:val="0000FF"/>
            <w:sz w:val="24"/>
          </w:rPr>
          <w:t>формы</w:t>
        </w:r>
      </w:hyperlink>
      <w:r>
        <w:rPr>
          <w:rFonts w:ascii="Times New Roman" w:hAnsi="Times New Roman" w:cs="Times New Roman"/>
          <w:sz w:val="24"/>
        </w:rPr>
        <w:t xml:space="preserve"> потребности субъекта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 (далее - форма потребности, в том числе увеличении (уменьшении) размера потребности) указывается наименование субъекта Российской Федерации, характер формы потребности (о потребности в привлечении иностранных работников либо увеличении (уменьшении) размера потребности в привлечении иностранных работников), а также год, на который планируется привлечение иностранных работников.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32" w:name="P690"/>
      <w:bookmarkEnd w:id="32"/>
      <w:r>
        <w:rPr>
          <w:rFonts w:ascii="Times New Roman" w:hAnsi="Times New Roman" w:cs="Times New Roman"/>
          <w:sz w:val="24"/>
        </w:rPr>
        <w:t>2. В графе 1 формы потребности указывается порядковый номер предложений субъекта Российской Федерации. Потребность в привлечении иностранных работников, имеющих различные признаки (различные профессии (специальности, должности), различные страны происхождения (государств гражданской принадлежности), различные виды экономической деятельности) у одного работодателя оформляется отдельными порядковыми номерами. Объединение строк графы 1 формы потребности по каким-либо признакам не допускается.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3. В графе 2 формы потребности указывается полное наименование организации (фамилия, имя, отчество (при наличии) индивидуального предпринимателя) в соответствии с учредительными документами, зарегистрированными в установленном порядке.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4. В графе 3 формы потребности указывается полный юридический адрес организации (фамилия, имя, отчество (при наличии) индивидуального предпринимателя) в соответствии с учредительными документами, зарегистрированными в установленном порядке.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5. В графе 4 формы потребности указывается основной государственный регистрационный номер записи о создании юридического лица (приобретении физическим лицом статуса индивидуального предпринимателя) в Едином государственном реестре юридических лиц (Едином государственном реестре индивидуальных предпринимателей).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6. В графе 5 формы потребности указывается идентификационный номер налогоплательщика, присвоенный юридическому лицу (физическому лицу) при постановке на учет в налоговом органе.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33" w:name="P695"/>
      <w:bookmarkEnd w:id="33"/>
      <w:r>
        <w:rPr>
          <w:rFonts w:ascii="Times New Roman" w:hAnsi="Times New Roman" w:cs="Times New Roman"/>
          <w:sz w:val="24"/>
        </w:rPr>
        <w:t xml:space="preserve">7. В графе 6 формы потребности указывается вид экономической деятельности в соответствии с Общероссийским </w:t>
      </w:r>
      <w:hyperlink r:id="rId47">
        <w:r>
          <w:rPr>
            <w:rFonts w:ascii="Times New Roman" w:hAnsi="Times New Roman" w:cs="Times New Roman"/>
            <w:color w:val="0000FF"/>
            <w:sz w:val="24"/>
          </w:rPr>
          <w:t>классификатором</w:t>
        </w:r>
      </w:hyperlink>
      <w:r>
        <w:rPr>
          <w:rFonts w:ascii="Times New Roman" w:hAnsi="Times New Roman" w:cs="Times New Roman"/>
          <w:sz w:val="24"/>
        </w:rPr>
        <w:t xml:space="preserve"> видов экономической деятельности (далее - ОКВЭД), утвержденным постановлением Государственного комитета Российской Федерации по стандартизации и метрологии от 6 ноября 2001 г. N 454-ст, в котором работодателем планируется привлечение к трудовой деятельности иностранных работников.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8. В графе 7 формы потребности указывается наименование профессии (специальности, должности) в соответствии с Общероссийским </w:t>
      </w:r>
      <w:hyperlink r:id="rId48">
        <w:r>
          <w:rPr>
            <w:rFonts w:ascii="Times New Roman" w:hAnsi="Times New Roman" w:cs="Times New Roman"/>
            <w:color w:val="0000FF"/>
            <w:sz w:val="24"/>
          </w:rPr>
          <w:t>классификатором</w:t>
        </w:r>
      </w:hyperlink>
      <w:r>
        <w:rPr>
          <w:rFonts w:ascii="Times New Roman" w:hAnsi="Times New Roman" w:cs="Times New Roman"/>
          <w:sz w:val="24"/>
        </w:rPr>
        <w:t xml:space="preserve"> профессий рабочих, должностей служащих и тарифных разрядов, принятым постановлением Госстандарта России от 26 декабря 1994 г. N 367 (далее - ОКПДТР), по которой работодателем планируется привлечение иностранных работников, отдельно по каждому виду экономической деятельности работодателя.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34" w:name="P697"/>
      <w:bookmarkEnd w:id="34"/>
      <w:r>
        <w:rPr>
          <w:rFonts w:ascii="Times New Roman" w:hAnsi="Times New Roman" w:cs="Times New Roman"/>
          <w:sz w:val="24"/>
        </w:rPr>
        <w:t xml:space="preserve">9. В графе 8 формы потребности указывается код профессии (специальности, должности) в соответствии с </w:t>
      </w:r>
      <w:hyperlink r:id="rId49">
        <w:r>
          <w:rPr>
            <w:rFonts w:ascii="Times New Roman" w:hAnsi="Times New Roman" w:cs="Times New Roman"/>
            <w:color w:val="0000FF"/>
            <w:sz w:val="24"/>
          </w:rPr>
          <w:t>ОКПДТР</w:t>
        </w:r>
      </w:hyperlink>
      <w:r>
        <w:rPr>
          <w:rFonts w:ascii="Times New Roman" w:hAnsi="Times New Roman" w:cs="Times New Roman"/>
          <w:sz w:val="24"/>
        </w:rPr>
        <w:t>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10. В графе 9 формы потребности указывается численность иностранных работников, планируемых к привлечению по профессии (специальности, должности).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11. В графе 10 формы потребности указывается штатная численность работников по состоянию на конец месяца, предшествующего дате подачи заявки работодателем.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12. В графе 11 формы потребности указывается суммарная численность иностранных работников, осуществляющих трудовую деятельность у работодателя, а также численность иностранных работников, с которыми работодатель заключил гражданско-правовые договоры о выполнении работ (оказании услуг) по состоянию на конец месяца, предшествующего дате подачи заявки работодателем.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13. В графе 12 формы потребности указывается суммарная численность иностранных работников, осуществляющих трудовую деятельность у работодателя, и численности иностранных работников, с которыми работодатель заключил гражданско-правовые договоры о выполнении работ (оказании услуг) и которые продолжат работу в предстоящем году в соответствии с ранее заключенными трудовыми или гражданско-правовыми договорами, по состоянию на конец месяца, предшествующего дате подачи заявки работодателем.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14. В графах 13 - 15 формы потребности указываются данные о потребности работодателя в работниках.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13 формы потребности указывается общая потребность работодателя в работниках.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В графе 14 формы потребности из графы 13 формы потребности выделяется потребность работодателя в иностранных работниках.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15 формы потребности из графы 13 формы потребности выделяется потребность работодателя в работниках из числа граждан Российской Федерации.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15. В графе 16 формы потребности указывается страна происхождения (государство гражданской принадлежности), из которой работодателем планируется привлечение иностранных работников.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16. В графе 17 формы потребности указывается код страны происхождения (государства гражданской принадлежности) в соответствии с Общероссийским </w:t>
      </w:r>
      <w:hyperlink r:id="rId50">
        <w:r>
          <w:rPr>
            <w:rFonts w:ascii="Times New Roman" w:hAnsi="Times New Roman" w:cs="Times New Roman"/>
            <w:color w:val="0000FF"/>
            <w:sz w:val="24"/>
          </w:rPr>
          <w:t>классификатором</w:t>
        </w:r>
      </w:hyperlink>
      <w:r>
        <w:rPr>
          <w:rFonts w:ascii="Times New Roman" w:hAnsi="Times New Roman" w:cs="Times New Roman"/>
          <w:sz w:val="24"/>
        </w:rPr>
        <w:t xml:space="preserve"> стран мира, утвержденным постановлением Государственного комитета Российской Федерации по стандартизации и метрологии от 14 декабря 2001 г. N 529-ст (далее - ОКСМ).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17. В графе 18 формы потребности указывается срок, на который планируется привлекать иностранных работников, который не должен превышать 12 месяцев.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18. В графе 19 формы потребности указывается размер оплаты труда по профессии (специальности, должности).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19. В графах 20 - 22 формы потребности указывается численность иностранных работников, которым работодатель обеспечивает соответствующее жилое помещение.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20 формы потребности указывается численность иностранных работников, которым работодателем обеспечивается общежитие.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21 формы потребности указывается численность иностранных работников, которым работодателем обеспечивается аренда жилого помещения (за исключением общежития).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22 формы потребности указывается численность иностранных работников, которым работодателем обеспечиваются другие условия предоставления жилого помещения.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23 формы потребности указывается численность иностранных работников, которым работодателем не обеспечивается жилое помещение.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20. В графе 24 формы потребности указывается численность иностранных работников, которым медицинская помощь будет предоставляться на основании договора, заключенного работодателем с медицинской организацией о предоставлении иностранному работнику платных медицинских услуг, или договора (полиса) добровольного медицинского страхования иностранного работника, приобретаемого за счет средств работодателя.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21. В графах 25 - 28 формы потребности указывается численность иностранных работников, планируемых к привлечению, имеющих определенный стаж (опыт) работы по профессии (специальности, должности), при этом сумма по данным графам должна соответствовать заявленной потребности в привлечении иностранных работников по профессии (специальности, должности).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25 формы потребности указывается потребность в привлечении иностранных работников, имеющих стаж (опыт) работы до 1 года.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В графе 26 формы потребности указывается потребность в привлечении иностранных работников, имеющих стаж (опыт) работы от 1 года до 3 лет.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27 формы потребности указывается потребность в привлечении иностранных работников, имеющих стаж (опыт) работы от 3 лет до 5 лет.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28 формы потребности указывается потребность в привлечении иностранных работников, имеющих стаж (опыт) работы более 5 лет.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35" w:name="P721"/>
      <w:bookmarkEnd w:id="35"/>
      <w:r>
        <w:rPr>
          <w:rFonts w:ascii="Times New Roman" w:hAnsi="Times New Roman" w:cs="Times New Roman"/>
          <w:sz w:val="24"/>
        </w:rPr>
        <w:t>22. В графах 29 - 31 формы потребности указывается численность иностранных работников, имеющих соответствующее образование, при этом сумма по данным графам не должна превышать заявленную потребность в привлечении иностранных работников по профессии (специальности, должности).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29 формы потребности указывается потребность в привлечении иностранных работников, имеющих среднее общее образование.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30 формы потребности указывается потребность в привлечении иностранных работников, имеющих начальное и среднее профессиональное образование.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31 формы потребности указывается потребность в привлечении иностранных работников, имеющих высшее образование.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23. В графах 32 - 33 формы потребности указываются сведения об обращении работодателя в государственное учреждение службы занятости (центр занятости населения) за содействием в подборе необходимых работников по профессии (специальности, должности) в течение трех месяцев, предшествующих дате подачи заявки работодателя.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32 формы потребности указывается дата представления работодателем в органы службы занятости сведений о потребности в работниках, наличии свободных рабочих мест (вакантных должностей), по профессии (специальности, должности).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 графе 33 формы потребности указывается численность работников, указанных в сведениях о потребности в работниках, наличии свободных рабочих мест (вакантных должностей), представленных в органы службы занятости, по профессии (специальности, должности).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24. В графах 34 - 38 формы потребности знаком "+" отмечаются причины возникновения потребности в привлечении иностранных работников по профессии (специальности, должности), указанной в графе 7 формы потребности, при этом одновременно могут быть отмечены несколько причин.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25. В графе 39 формы потребности указывается численность граждан Российской Федерации, которых работодатель планирует направить для получения профессионального образования, дополнительного профессионального образования или профессионального обучения по профессии (специальности, должности).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36" w:name="P730"/>
      <w:bookmarkEnd w:id="36"/>
      <w:r>
        <w:rPr>
          <w:rFonts w:ascii="Times New Roman" w:hAnsi="Times New Roman" w:cs="Times New Roman"/>
          <w:sz w:val="24"/>
        </w:rPr>
        <w:t>26. В форме потребности указывается: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фамилия, имя, отчество (при наличии)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или лица, временно его замещающего;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дата заполнения формы потребности;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фамилия, имя, отчество (при наличии) исполнителя, осуществившего подготовку формы потребности;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контактный телефон исполнителя, осуществившего подготовку формы потребности.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37" w:name="P735"/>
      <w:bookmarkEnd w:id="37"/>
      <w:r>
        <w:rPr>
          <w:rFonts w:ascii="Times New Roman" w:hAnsi="Times New Roman" w:cs="Times New Roman"/>
          <w:sz w:val="24"/>
        </w:rPr>
        <w:t>27. Форма потребности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или лицом, временно его замещающим.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28. В форме потребности увеличения размера потребности в графе 7 указываются только те профессии (специальности, должности), по которым предлагается увеличить потребность.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Графы 1 - 6, 8 - 39 формы потребности увеличения размера потребности заполняются в соответствии с </w:t>
      </w:r>
      <w:hyperlink w:anchor="P690">
        <w:r>
          <w:rPr>
            <w:rFonts w:ascii="Times New Roman" w:hAnsi="Times New Roman" w:cs="Times New Roman"/>
            <w:color w:val="0000FF"/>
            <w:sz w:val="24"/>
          </w:rPr>
          <w:t>пунктами 2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695">
        <w:r>
          <w:rPr>
            <w:rFonts w:ascii="Times New Roman" w:hAnsi="Times New Roman" w:cs="Times New Roman"/>
            <w:color w:val="0000FF"/>
            <w:sz w:val="24"/>
          </w:rPr>
          <w:t>7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697">
        <w:r>
          <w:rPr>
            <w:rFonts w:ascii="Times New Roman" w:hAnsi="Times New Roman" w:cs="Times New Roman"/>
            <w:color w:val="0000FF"/>
            <w:sz w:val="24"/>
          </w:rPr>
          <w:t>9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735">
        <w:r>
          <w:rPr>
            <w:rFonts w:ascii="Times New Roman" w:hAnsi="Times New Roman" w:cs="Times New Roman"/>
            <w:color w:val="0000FF"/>
            <w:sz w:val="24"/>
          </w:rPr>
          <w:t>27</w:t>
        </w:r>
      </w:hyperlink>
      <w:r>
        <w:rPr>
          <w:rFonts w:ascii="Times New Roman" w:hAnsi="Times New Roman" w:cs="Times New Roman"/>
          <w:sz w:val="24"/>
        </w:rPr>
        <w:t xml:space="preserve"> настоящих Рекомендаций.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29. В форме потребности уменьшения размера потребности в графе 7 указываются только те профессии (специальности, должности), по которым предлагается уменьшить потребность.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Графы 1 - 6, 9 - 31 формы потребности уменьшения размера потребности заполняются в соответствии с </w:t>
      </w:r>
      <w:hyperlink w:anchor="P690">
        <w:r>
          <w:rPr>
            <w:rFonts w:ascii="Times New Roman" w:hAnsi="Times New Roman" w:cs="Times New Roman"/>
            <w:color w:val="0000FF"/>
            <w:sz w:val="24"/>
          </w:rPr>
          <w:t>пунктами 2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695">
        <w:r>
          <w:rPr>
            <w:rFonts w:ascii="Times New Roman" w:hAnsi="Times New Roman" w:cs="Times New Roman"/>
            <w:color w:val="0000FF"/>
            <w:sz w:val="24"/>
          </w:rPr>
          <w:t>7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697">
        <w:r>
          <w:rPr>
            <w:rFonts w:ascii="Times New Roman" w:hAnsi="Times New Roman" w:cs="Times New Roman"/>
            <w:color w:val="0000FF"/>
            <w:sz w:val="24"/>
          </w:rPr>
          <w:t>9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721">
        <w:r>
          <w:rPr>
            <w:rFonts w:ascii="Times New Roman" w:hAnsi="Times New Roman" w:cs="Times New Roman"/>
            <w:color w:val="0000FF"/>
            <w:sz w:val="24"/>
          </w:rPr>
          <w:t>22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730">
        <w:r>
          <w:rPr>
            <w:rFonts w:ascii="Times New Roman" w:hAnsi="Times New Roman" w:cs="Times New Roman"/>
            <w:color w:val="0000FF"/>
            <w:sz w:val="24"/>
          </w:rPr>
          <w:t>26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735">
        <w:r>
          <w:rPr>
            <w:rFonts w:ascii="Times New Roman" w:hAnsi="Times New Roman" w:cs="Times New Roman"/>
            <w:color w:val="0000FF"/>
            <w:sz w:val="24"/>
          </w:rPr>
          <w:t>27</w:t>
        </w:r>
      </w:hyperlink>
      <w:r>
        <w:rPr>
          <w:rFonts w:ascii="Times New Roman" w:hAnsi="Times New Roman" w:cs="Times New Roman"/>
          <w:sz w:val="24"/>
        </w:rPr>
        <w:t xml:space="preserve"> настоящих Рекомендаций.</w:t>
      </w: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  <w:outlineLvl w:val="2"/>
      </w:pPr>
      <w:r>
        <w:rPr>
          <w:rFonts w:ascii="Times New Roman" w:hAnsi="Times New Roman" w:cs="Times New Roman"/>
          <w:b/>
          <w:sz w:val="24"/>
        </w:rPr>
        <w:t>II. Форма потребности субъекта Российской Федерации в привлечении иностранных работников, в том числе увеличения (уменьшения) размера потребности в привлечении иностранных работников по профессиям (специальностям, должностям).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30. В наименовании </w:t>
      </w:r>
      <w:hyperlink w:anchor="P497">
        <w:r>
          <w:rPr>
            <w:rFonts w:ascii="Times New Roman" w:hAnsi="Times New Roman" w:cs="Times New Roman"/>
            <w:color w:val="0000FF"/>
            <w:sz w:val="24"/>
          </w:rPr>
          <w:t>формы</w:t>
        </w:r>
      </w:hyperlink>
      <w:r>
        <w:rPr>
          <w:rFonts w:ascii="Times New Roman" w:hAnsi="Times New Roman" w:cs="Times New Roman"/>
          <w:sz w:val="24"/>
        </w:rPr>
        <w:t xml:space="preserve"> потребности субъекта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 по профессиям (специальностям, должностям) (далее - форма потребности по профессиям, в том числе увеличении (уменьшении) размера потребности) указывается наименование субъекта Российской Федерации, характер формы потребности по профессиям (о потребности в привлечении иностранных работников либо увеличении (уменьшении) размера потребности в привлечении иностранных работников), а также год, на который планируется привлечение иностранных работников.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38" w:name="P743"/>
      <w:bookmarkEnd w:id="38"/>
      <w:r>
        <w:rPr>
          <w:rFonts w:ascii="Times New Roman" w:hAnsi="Times New Roman" w:cs="Times New Roman"/>
          <w:sz w:val="24"/>
        </w:rPr>
        <w:t>31. В графе 1 формы потребности по профессиям указывается порядковый номер предложений о потребности в привлечении иностранных работников.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39" w:name="P744"/>
      <w:bookmarkEnd w:id="39"/>
      <w:r>
        <w:rPr>
          <w:rFonts w:ascii="Times New Roman" w:hAnsi="Times New Roman" w:cs="Times New Roman"/>
          <w:sz w:val="24"/>
        </w:rPr>
        <w:t xml:space="preserve">32. В графе 2 формы потребности по профессиям указывается вид экономической деятельности в соответствии с </w:t>
      </w:r>
      <w:hyperlink r:id="rId51">
        <w:r>
          <w:rPr>
            <w:rFonts w:ascii="Times New Roman" w:hAnsi="Times New Roman" w:cs="Times New Roman"/>
            <w:color w:val="0000FF"/>
            <w:sz w:val="24"/>
          </w:rPr>
          <w:t>ОКВЭД</w:t>
        </w:r>
      </w:hyperlink>
      <w:r>
        <w:rPr>
          <w:rFonts w:ascii="Times New Roman" w:hAnsi="Times New Roman" w:cs="Times New Roman"/>
          <w:sz w:val="24"/>
        </w:rPr>
        <w:t>, в котором планируется осуществление трудовой деятельности привлекаемыми иностранными работниками.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33. В графе 3 формы потребности по профессиям указывается наименование профессии (специальности, должности) в соответствии с </w:t>
      </w:r>
      <w:hyperlink r:id="rId52">
        <w:r>
          <w:rPr>
            <w:rFonts w:ascii="Times New Roman" w:hAnsi="Times New Roman" w:cs="Times New Roman"/>
            <w:color w:val="0000FF"/>
            <w:sz w:val="24"/>
          </w:rPr>
          <w:t>ОКПДТР</w:t>
        </w:r>
      </w:hyperlink>
      <w:r>
        <w:rPr>
          <w:rFonts w:ascii="Times New Roman" w:hAnsi="Times New Roman" w:cs="Times New Roman"/>
          <w:sz w:val="24"/>
        </w:rPr>
        <w:t xml:space="preserve">, по которой планируется привлечение иностранных работников отдельно по каждому виду экономической деятельности в соответствии с </w:t>
      </w:r>
      <w:hyperlink r:id="rId53">
        <w:r>
          <w:rPr>
            <w:rFonts w:ascii="Times New Roman" w:hAnsi="Times New Roman" w:cs="Times New Roman"/>
            <w:color w:val="0000FF"/>
            <w:sz w:val="24"/>
          </w:rPr>
          <w:t>ОКВЭД</w:t>
        </w:r>
      </w:hyperlink>
      <w:r>
        <w:rPr>
          <w:rFonts w:ascii="Times New Roman" w:hAnsi="Times New Roman" w:cs="Times New Roman"/>
          <w:sz w:val="24"/>
        </w:rPr>
        <w:t>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40" w:name="P746"/>
      <w:bookmarkEnd w:id="40"/>
      <w:r>
        <w:rPr>
          <w:rFonts w:ascii="Times New Roman" w:hAnsi="Times New Roman" w:cs="Times New Roman"/>
          <w:sz w:val="24"/>
        </w:rPr>
        <w:t xml:space="preserve">34. В графе 4 формы потребности по профессиям указывается код профессии (специальности, должности) в соответствии с </w:t>
      </w:r>
      <w:hyperlink r:id="rId54">
        <w:r>
          <w:rPr>
            <w:rFonts w:ascii="Times New Roman" w:hAnsi="Times New Roman" w:cs="Times New Roman"/>
            <w:color w:val="0000FF"/>
            <w:sz w:val="24"/>
          </w:rPr>
          <w:t>ОКПДТР</w:t>
        </w:r>
      </w:hyperlink>
      <w:r>
        <w:rPr>
          <w:rFonts w:ascii="Times New Roman" w:hAnsi="Times New Roman" w:cs="Times New Roman"/>
          <w:sz w:val="24"/>
        </w:rPr>
        <w:t>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35. В графе 5 формы потребности по профессиям указывается суммарная потребность в привлечении иностранных работников по профессии (специальности, должности) в виде экономической деятельности, указанном в графе 2 формы потребности по профессиям.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36. В подписной части формы потребности по профессиям указывается: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фамилия, имя, отчество (при наличии)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или лица, временно его замещающего;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дата заполнения формы потребности по профессиям;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фамилия, имя, отчество (при наличии) исполнителя, осуществившего подготовку формы потребности по профессиям;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контактный телефон исполнителя, осуществившего подготовку формы потребности по профессиям.</w:t>
      </w:r>
    </w:p>
    <w:p w:rsidR="00D974EE" w:rsidRDefault="00D974EE">
      <w:pPr>
        <w:spacing w:before="240" w:after="1" w:line="240" w:lineRule="auto"/>
        <w:ind w:firstLine="540"/>
        <w:jc w:val="both"/>
      </w:pPr>
      <w:bookmarkStart w:id="41" w:name="P753"/>
      <w:bookmarkEnd w:id="41"/>
      <w:r>
        <w:rPr>
          <w:rFonts w:ascii="Times New Roman" w:hAnsi="Times New Roman" w:cs="Times New Roman"/>
          <w:sz w:val="24"/>
        </w:rPr>
        <w:t>37. Форма потребности по профессиям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или лицом, временно его замещающим.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38. В форме потребности по профессиям увеличения размера потребности в графе 3 указываются только те профессии (специальности, должности), по которым предлагается увеличить потребность.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Графы 1, 2, 4, 5 формы потребности по профессиям увеличения размера потребности заполняются в соответствии с </w:t>
      </w:r>
      <w:hyperlink w:anchor="P743">
        <w:r>
          <w:rPr>
            <w:rFonts w:ascii="Times New Roman" w:hAnsi="Times New Roman" w:cs="Times New Roman"/>
            <w:color w:val="0000FF"/>
            <w:sz w:val="24"/>
          </w:rPr>
          <w:t>пунктами 31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744">
        <w:r>
          <w:rPr>
            <w:rFonts w:ascii="Times New Roman" w:hAnsi="Times New Roman" w:cs="Times New Roman"/>
            <w:color w:val="0000FF"/>
            <w:sz w:val="24"/>
          </w:rPr>
          <w:t>32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746">
        <w:r>
          <w:rPr>
            <w:rFonts w:ascii="Times New Roman" w:hAnsi="Times New Roman" w:cs="Times New Roman"/>
            <w:color w:val="0000FF"/>
            <w:sz w:val="24"/>
          </w:rPr>
          <w:t>34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753">
        <w:r>
          <w:rPr>
            <w:rFonts w:ascii="Times New Roman" w:hAnsi="Times New Roman" w:cs="Times New Roman"/>
            <w:color w:val="0000FF"/>
            <w:sz w:val="24"/>
          </w:rPr>
          <w:t>37</w:t>
        </w:r>
      </w:hyperlink>
      <w:r>
        <w:rPr>
          <w:rFonts w:ascii="Times New Roman" w:hAnsi="Times New Roman" w:cs="Times New Roman"/>
          <w:sz w:val="24"/>
        </w:rPr>
        <w:t xml:space="preserve"> настоящих Рекомендаций.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39. В форме потребности по профессиям уменьшения размера потребности в графе 3 указываются только те профессии (специальности, должности), по которым предлагается уменьшить потребность.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Графы 1, 2, 4, 5 формы потребности по профессиям уменьшения размера потребности заполняются в соответствии с </w:t>
      </w:r>
      <w:hyperlink w:anchor="P743">
        <w:r>
          <w:rPr>
            <w:rFonts w:ascii="Times New Roman" w:hAnsi="Times New Roman" w:cs="Times New Roman"/>
            <w:color w:val="0000FF"/>
            <w:sz w:val="24"/>
          </w:rPr>
          <w:t>пунктами 31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744">
        <w:r>
          <w:rPr>
            <w:rFonts w:ascii="Times New Roman" w:hAnsi="Times New Roman" w:cs="Times New Roman"/>
            <w:color w:val="0000FF"/>
            <w:sz w:val="24"/>
          </w:rPr>
          <w:t>32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w:anchor="P746">
        <w:r>
          <w:rPr>
            <w:rFonts w:ascii="Times New Roman" w:hAnsi="Times New Roman" w:cs="Times New Roman"/>
            <w:color w:val="0000FF"/>
            <w:sz w:val="24"/>
          </w:rPr>
          <w:t>34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hyperlink w:anchor="P753">
        <w:r>
          <w:rPr>
            <w:rFonts w:ascii="Times New Roman" w:hAnsi="Times New Roman" w:cs="Times New Roman"/>
            <w:color w:val="0000FF"/>
            <w:sz w:val="24"/>
          </w:rPr>
          <w:t>37</w:t>
        </w:r>
      </w:hyperlink>
      <w:r>
        <w:rPr>
          <w:rFonts w:ascii="Times New Roman" w:hAnsi="Times New Roman" w:cs="Times New Roman"/>
          <w:sz w:val="24"/>
        </w:rPr>
        <w:t xml:space="preserve"> настоящих Рекомендаций.</w:t>
      </w: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  <w:outlineLvl w:val="2"/>
      </w:pPr>
      <w:r>
        <w:rPr>
          <w:rFonts w:ascii="Times New Roman" w:hAnsi="Times New Roman" w:cs="Times New Roman"/>
          <w:b/>
          <w:sz w:val="24"/>
        </w:rPr>
        <w:t>III. Форма потребности субъекта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 по странам происхождения (государствам гражданской принадлежности).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40. В наименовании </w:t>
      </w:r>
      <w:hyperlink w:anchor="P569">
        <w:r>
          <w:rPr>
            <w:rFonts w:ascii="Times New Roman" w:hAnsi="Times New Roman" w:cs="Times New Roman"/>
            <w:color w:val="0000FF"/>
            <w:sz w:val="24"/>
          </w:rPr>
          <w:t>формы</w:t>
        </w:r>
      </w:hyperlink>
      <w:r>
        <w:rPr>
          <w:rFonts w:ascii="Times New Roman" w:hAnsi="Times New Roman" w:cs="Times New Roman"/>
          <w:sz w:val="24"/>
        </w:rPr>
        <w:t xml:space="preserve"> потребности субъекта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 по странам происхождения (государствам гражданской принадлежности) (далее - форма потребности по странам) указывается наименование субъекта Российской Федерации, характер формы потребности по странам (о потребности в привлечении иностранных работников либо увеличении (уменьшении) размера потребности в привлечении иностранных работников), а также год, на который планируется привлечение иностранных работников.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41. В графе 1 формы потребности по странам указываются страны происхождения (государства гражданской принадлежности) иностранных граждан согласно </w:t>
      </w:r>
      <w:hyperlink r:id="rId55">
        <w:r>
          <w:rPr>
            <w:rFonts w:ascii="Times New Roman" w:hAnsi="Times New Roman" w:cs="Times New Roman"/>
            <w:color w:val="0000FF"/>
            <w:sz w:val="24"/>
          </w:rPr>
          <w:t>ОКСМ</w:t>
        </w:r>
      </w:hyperlink>
      <w:r>
        <w:rPr>
          <w:rFonts w:ascii="Times New Roman" w:hAnsi="Times New Roman" w:cs="Times New Roman"/>
          <w:sz w:val="24"/>
        </w:rPr>
        <w:t xml:space="preserve">, потребность в </w:t>
      </w:r>
      <w:r>
        <w:rPr>
          <w:rFonts w:ascii="Times New Roman" w:hAnsi="Times New Roman" w:cs="Times New Roman"/>
          <w:sz w:val="24"/>
        </w:rPr>
        <w:lastRenderedPageBreak/>
        <w:t>привлечении которых субъект Российской Федерации испытывал в предыдущем году, испытывает в текущем или в предстоящем году.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601">
        <w:r>
          <w:rPr>
            <w:rFonts w:ascii="Times New Roman" w:hAnsi="Times New Roman" w:cs="Times New Roman"/>
            <w:color w:val="0000FF"/>
            <w:sz w:val="24"/>
          </w:rPr>
          <w:t>разделе II</w:t>
        </w:r>
      </w:hyperlink>
      <w:r>
        <w:rPr>
          <w:rFonts w:ascii="Times New Roman" w:hAnsi="Times New Roman" w:cs="Times New Roman"/>
          <w:sz w:val="24"/>
        </w:rPr>
        <w:t xml:space="preserve"> указываются страны происхождения (государства гражданской принадлежности), с которыми у Российской Федерации установлен безвизовый порядок въезда.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625">
        <w:r>
          <w:rPr>
            <w:rFonts w:ascii="Times New Roman" w:hAnsi="Times New Roman" w:cs="Times New Roman"/>
            <w:color w:val="0000FF"/>
            <w:sz w:val="24"/>
          </w:rPr>
          <w:t>разделе III</w:t>
        </w:r>
      </w:hyperlink>
      <w:r>
        <w:rPr>
          <w:rFonts w:ascii="Times New Roman" w:hAnsi="Times New Roman" w:cs="Times New Roman"/>
          <w:sz w:val="24"/>
        </w:rPr>
        <w:t xml:space="preserve"> указываются страны происхождения (государства гражданской принадлежности), с которыми у Российской Федерации установлен визовый порядок въезда.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42. В графе 2 формы потребности по странам указывается код страны происхождения (государства гражданской принадлежности) согласно </w:t>
      </w:r>
      <w:hyperlink r:id="rId56">
        <w:r>
          <w:rPr>
            <w:rFonts w:ascii="Times New Roman" w:hAnsi="Times New Roman" w:cs="Times New Roman"/>
            <w:color w:val="0000FF"/>
            <w:sz w:val="24"/>
          </w:rPr>
          <w:t>ОКСМ</w:t>
        </w:r>
      </w:hyperlink>
      <w:r>
        <w:rPr>
          <w:rFonts w:ascii="Times New Roman" w:hAnsi="Times New Roman" w:cs="Times New Roman"/>
          <w:sz w:val="24"/>
        </w:rPr>
        <w:t>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43. В графе 3 формы потребности по странам указывается потребность субъекта Российской Федерации в привлечении иностранных работников из страны происхождения (государства гражданской принадлежности) в предыдущем году.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589">
        <w:r>
          <w:rPr>
            <w:rFonts w:ascii="Times New Roman" w:hAnsi="Times New Roman" w:cs="Times New Roman"/>
            <w:color w:val="0000FF"/>
            <w:sz w:val="24"/>
          </w:rPr>
          <w:t>разделе I</w:t>
        </w:r>
      </w:hyperlink>
      <w:r>
        <w:rPr>
          <w:rFonts w:ascii="Times New Roman" w:hAnsi="Times New Roman" w:cs="Times New Roman"/>
          <w:sz w:val="24"/>
        </w:rPr>
        <w:t xml:space="preserve"> графы 3 указывается потребность в привлечении иностранных работников в предыдущем году.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601">
        <w:r>
          <w:rPr>
            <w:rFonts w:ascii="Times New Roman" w:hAnsi="Times New Roman" w:cs="Times New Roman"/>
            <w:color w:val="0000FF"/>
            <w:sz w:val="24"/>
          </w:rPr>
          <w:t>разделе II</w:t>
        </w:r>
      </w:hyperlink>
      <w:r>
        <w:rPr>
          <w:rFonts w:ascii="Times New Roman" w:hAnsi="Times New Roman" w:cs="Times New Roman"/>
          <w:sz w:val="24"/>
        </w:rPr>
        <w:t xml:space="preserve"> графы 3 из </w:t>
      </w:r>
      <w:hyperlink w:anchor="P589">
        <w:r>
          <w:rPr>
            <w:rFonts w:ascii="Times New Roman" w:hAnsi="Times New Roman" w:cs="Times New Roman"/>
            <w:color w:val="0000FF"/>
            <w:sz w:val="24"/>
          </w:rPr>
          <w:t>раздела I</w:t>
        </w:r>
      </w:hyperlink>
      <w:r>
        <w:rPr>
          <w:rFonts w:ascii="Times New Roman" w:hAnsi="Times New Roman" w:cs="Times New Roman"/>
          <w:sz w:val="24"/>
        </w:rPr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безвизовый порядок въезда, в предыдущем году.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625">
        <w:r>
          <w:rPr>
            <w:rFonts w:ascii="Times New Roman" w:hAnsi="Times New Roman" w:cs="Times New Roman"/>
            <w:color w:val="0000FF"/>
            <w:sz w:val="24"/>
          </w:rPr>
          <w:t>разделе III</w:t>
        </w:r>
      </w:hyperlink>
      <w:r>
        <w:rPr>
          <w:rFonts w:ascii="Times New Roman" w:hAnsi="Times New Roman" w:cs="Times New Roman"/>
          <w:sz w:val="24"/>
        </w:rPr>
        <w:t xml:space="preserve"> графы 3 из </w:t>
      </w:r>
      <w:hyperlink w:anchor="P589">
        <w:r>
          <w:rPr>
            <w:rFonts w:ascii="Times New Roman" w:hAnsi="Times New Roman" w:cs="Times New Roman"/>
            <w:color w:val="0000FF"/>
            <w:sz w:val="24"/>
          </w:rPr>
          <w:t>раздела I</w:t>
        </w:r>
      </w:hyperlink>
      <w:r>
        <w:rPr>
          <w:rFonts w:ascii="Times New Roman" w:hAnsi="Times New Roman" w:cs="Times New Roman"/>
          <w:sz w:val="24"/>
        </w:rPr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визовый порядок въезда, в предыдущем году.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44. В графе 4 формы потребности по странам указывается потребность субъекта Российской Федерации в привлечении иностранных работников из страны происхождения (государства гражданской принадлежности), в текущем году, утвержденная межведомственной комиссией из числа представителей заинтересованных федеральных органов исполнительной власти, создаваемой в соответствии с </w:t>
      </w:r>
      <w:hyperlink r:id="rId57">
        <w:r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</w:rPr>
        <w:t xml:space="preserve"> Правительства Российской Федерации от 12 сентября 2013 г. N 800 (Собрание законодательства Российской Федерации, 2013, N 38, ст. 4814) (далее - межведомственная комиссия).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589">
        <w:r>
          <w:rPr>
            <w:rFonts w:ascii="Times New Roman" w:hAnsi="Times New Roman" w:cs="Times New Roman"/>
            <w:color w:val="0000FF"/>
            <w:sz w:val="24"/>
          </w:rPr>
          <w:t>разделе I</w:t>
        </w:r>
      </w:hyperlink>
      <w:r>
        <w:rPr>
          <w:rFonts w:ascii="Times New Roman" w:hAnsi="Times New Roman" w:cs="Times New Roman"/>
          <w:sz w:val="24"/>
        </w:rPr>
        <w:t xml:space="preserve"> графы 4 указывается потребность в привлечении иностранных работников, утвержденная межведомственной комиссией.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601">
        <w:r>
          <w:rPr>
            <w:rFonts w:ascii="Times New Roman" w:hAnsi="Times New Roman" w:cs="Times New Roman"/>
            <w:color w:val="0000FF"/>
            <w:sz w:val="24"/>
          </w:rPr>
          <w:t>разделе II</w:t>
        </w:r>
      </w:hyperlink>
      <w:r>
        <w:rPr>
          <w:rFonts w:ascii="Times New Roman" w:hAnsi="Times New Roman" w:cs="Times New Roman"/>
          <w:sz w:val="24"/>
        </w:rPr>
        <w:t xml:space="preserve"> графы 4 из </w:t>
      </w:r>
      <w:hyperlink w:anchor="P589">
        <w:r>
          <w:rPr>
            <w:rFonts w:ascii="Times New Roman" w:hAnsi="Times New Roman" w:cs="Times New Roman"/>
            <w:color w:val="0000FF"/>
            <w:sz w:val="24"/>
          </w:rPr>
          <w:t>раздела I</w:t>
        </w:r>
      </w:hyperlink>
      <w:r>
        <w:rPr>
          <w:rFonts w:ascii="Times New Roman" w:hAnsi="Times New Roman" w:cs="Times New Roman"/>
          <w:sz w:val="24"/>
        </w:rPr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безвизовый порядок въезда, утвержденная межведомственной комиссией.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625">
        <w:r>
          <w:rPr>
            <w:rFonts w:ascii="Times New Roman" w:hAnsi="Times New Roman" w:cs="Times New Roman"/>
            <w:color w:val="0000FF"/>
            <w:sz w:val="24"/>
          </w:rPr>
          <w:t>разделе III</w:t>
        </w:r>
      </w:hyperlink>
      <w:r>
        <w:rPr>
          <w:rFonts w:ascii="Times New Roman" w:hAnsi="Times New Roman" w:cs="Times New Roman"/>
          <w:sz w:val="24"/>
        </w:rPr>
        <w:t xml:space="preserve"> графы 4 из </w:t>
      </w:r>
      <w:hyperlink w:anchor="P589">
        <w:r>
          <w:rPr>
            <w:rFonts w:ascii="Times New Roman" w:hAnsi="Times New Roman" w:cs="Times New Roman"/>
            <w:color w:val="0000FF"/>
            <w:sz w:val="24"/>
          </w:rPr>
          <w:t>раздела I</w:t>
        </w:r>
      </w:hyperlink>
      <w:r>
        <w:rPr>
          <w:rFonts w:ascii="Times New Roman" w:hAnsi="Times New Roman" w:cs="Times New Roman"/>
          <w:sz w:val="24"/>
        </w:rPr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визовый порядок въезда, утвержденная межведомственной комиссией.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45. В графе 5 формы потребности по странам указывается увеличение (уменьшение) размера потребности из страны происхождения (государства гражданской принадлежности).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589">
        <w:r>
          <w:rPr>
            <w:rFonts w:ascii="Times New Roman" w:hAnsi="Times New Roman" w:cs="Times New Roman"/>
            <w:color w:val="0000FF"/>
            <w:sz w:val="24"/>
          </w:rPr>
          <w:t>разделе I</w:t>
        </w:r>
      </w:hyperlink>
      <w:r>
        <w:rPr>
          <w:rFonts w:ascii="Times New Roman" w:hAnsi="Times New Roman" w:cs="Times New Roman"/>
          <w:sz w:val="24"/>
        </w:rPr>
        <w:t xml:space="preserve"> графы 5 выделяется увеличение (уменьшение) размера потребности.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В </w:t>
      </w:r>
      <w:hyperlink w:anchor="P601">
        <w:r>
          <w:rPr>
            <w:rFonts w:ascii="Times New Roman" w:hAnsi="Times New Roman" w:cs="Times New Roman"/>
            <w:color w:val="0000FF"/>
            <w:sz w:val="24"/>
          </w:rPr>
          <w:t>разделе II</w:t>
        </w:r>
      </w:hyperlink>
      <w:r>
        <w:rPr>
          <w:rFonts w:ascii="Times New Roman" w:hAnsi="Times New Roman" w:cs="Times New Roman"/>
          <w:sz w:val="24"/>
        </w:rPr>
        <w:t xml:space="preserve"> графы 5 из </w:t>
      </w:r>
      <w:hyperlink w:anchor="P589">
        <w:r>
          <w:rPr>
            <w:rFonts w:ascii="Times New Roman" w:hAnsi="Times New Roman" w:cs="Times New Roman"/>
            <w:color w:val="0000FF"/>
            <w:sz w:val="24"/>
          </w:rPr>
          <w:t>раздела I</w:t>
        </w:r>
      </w:hyperlink>
      <w:r>
        <w:rPr>
          <w:rFonts w:ascii="Times New Roman" w:hAnsi="Times New Roman" w:cs="Times New Roman"/>
          <w:sz w:val="24"/>
        </w:rPr>
        <w:t xml:space="preserve"> выделяется увеличение (уменьшение) размера потребности из стран происхождения (государств гражданской принадлежности), с которыми у Российской Федерации установлен безвизовый порядок въезда.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625">
        <w:r>
          <w:rPr>
            <w:rFonts w:ascii="Times New Roman" w:hAnsi="Times New Roman" w:cs="Times New Roman"/>
            <w:color w:val="0000FF"/>
            <w:sz w:val="24"/>
          </w:rPr>
          <w:t>разделе III</w:t>
        </w:r>
      </w:hyperlink>
      <w:r>
        <w:rPr>
          <w:rFonts w:ascii="Times New Roman" w:hAnsi="Times New Roman" w:cs="Times New Roman"/>
          <w:sz w:val="24"/>
        </w:rPr>
        <w:t xml:space="preserve"> графы 5 из раздела выделяется увеличение (уменьшение) размера потребности из стран происхождения (государств гражданской принадлежности), с которыми у Российской Федерации установлен визовый порядок въезда.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46. В графе 6 формы потребности по странам указывается потребность субъекта Российской Федерации в привлечении иностранных работников из страны происхождения (государства гражданской принадлежности) в предстоящем году.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589">
        <w:r>
          <w:rPr>
            <w:rFonts w:ascii="Times New Roman" w:hAnsi="Times New Roman" w:cs="Times New Roman"/>
            <w:color w:val="0000FF"/>
            <w:sz w:val="24"/>
          </w:rPr>
          <w:t>разделе I</w:t>
        </w:r>
      </w:hyperlink>
      <w:r>
        <w:rPr>
          <w:rFonts w:ascii="Times New Roman" w:hAnsi="Times New Roman" w:cs="Times New Roman"/>
          <w:sz w:val="24"/>
        </w:rPr>
        <w:t xml:space="preserve"> графы 6 указывается потребность в привлечении иностранных работников в предстоящем году.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601">
        <w:r>
          <w:rPr>
            <w:rFonts w:ascii="Times New Roman" w:hAnsi="Times New Roman" w:cs="Times New Roman"/>
            <w:color w:val="0000FF"/>
            <w:sz w:val="24"/>
          </w:rPr>
          <w:t>разделе II</w:t>
        </w:r>
      </w:hyperlink>
      <w:r>
        <w:rPr>
          <w:rFonts w:ascii="Times New Roman" w:hAnsi="Times New Roman" w:cs="Times New Roman"/>
          <w:sz w:val="24"/>
        </w:rPr>
        <w:t xml:space="preserve"> графы 6 из </w:t>
      </w:r>
      <w:hyperlink w:anchor="P589">
        <w:r>
          <w:rPr>
            <w:rFonts w:ascii="Times New Roman" w:hAnsi="Times New Roman" w:cs="Times New Roman"/>
            <w:color w:val="0000FF"/>
            <w:sz w:val="24"/>
          </w:rPr>
          <w:t>раздела I</w:t>
        </w:r>
      </w:hyperlink>
      <w:r>
        <w:rPr>
          <w:rFonts w:ascii="Times New Roman" w:hAnsi="Times New Roman" w:cs="Times New Roman"/>
          <w:sz w:val="24"/>
        </w:rPr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безвизовый порядок въезда, в предстоящем году.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</w:t>
      </w:r>
      <w:hyperlink w:anchor="P625">
        <w:r>
          <w:rPr>
            <w:rFonts w:ascii="Times New Roman" w:hAnsi="Times New Roman" w:cs="Times New Roman"/>
            <w:color w:val="0000FF"/>
            <w:sz w:val="24"/>
          </w:rPr>
          <w:t>разделе III</w:t>
        </w:r>
      </w:hyperlink>
      <w:r>
        <w:rPr>
          <w:rFonts w:ascii="Times New Roman" w:hAnsi="Times New Roman" w:cs="Times New Roman"/>
          <w:sz w:val="24"/>
        </w:rPr>
        <w:t xml:space="preserve"> графы 6 из </w:t>
      </w:r>
      <w:hyperlink w:anchor="P589">
        <w:r>
          <w:rPr>
            <w:rFonts w:ascii="Times New Roman" w:hAnsi="Times New Roman" w:cs="Times New Roman"/>
            <w:color w:val="0000FF"/>
            <w:sz w:val="24"/>
          </w:rPr>
          <w:t>раздела I</w:t>
        </w:r>
      </w:hyperlink>
      <w:r>
        <w:rPr>
          <w:rFonts w:ascii="Times New Roman" w:hAnsi="Times New Roman" w:cs="Times New Roman"/>
          <w:sz w:val="24"/>
        </w:rPr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визовый порядок въезда, в предстоящем году.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47. В форме потребности по странам указывается: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фамилия, имя, отчество (при наличии)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или лица, временно его замещающего;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дата заполнения формы потребности по странам;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фамилия, имя, отчество (при наличии) исполнителя, осуществившего подготовку формы потребности по странам;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контактный телефон исполнителя, осуществившего подготовку формы потребности по странам.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48. Форма потребности по странам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или лицом, временно его замещающим.</w:t>
      </w: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jc w:val="right"/>
        <w:outlineLvl w:val="1"/>
      </w:pPr>
      <w:r>
        <w:rPr>
          <w:rFonts w:ascii="Times New Roman" w:hAnsi="Times New Roman" w:cs="Times New Roman"/>
          <w:sz w:val="24"/>
        </w:rPr>
        <w:t>Приложение N 7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к Правилам определения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исполнительными органами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государственной власти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субъекта Российской Федерации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потребности в привлечении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иностранных работников,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lastRenderedPageBreak/>
        <w:t>утвержденным приказом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Министерства труда и социальной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защиты Российской Федерации</w:t>
      </w:r>
    </w:p>
    <w:p w:rsidR="00D974EE" w:rsidRDefault="00D974EE">
      <w:pPr>
        <w:spacing w:after="1" w:line="240" w:lineRule="auto"/>
        <w:jc w:val="right"/>
      </w:pPr>
      <w:r>
        <w:rPr>
          <w:rFonts w:ascii="Times New Roman" w:hAnsi="Times New Roman" w:cs="Times New Roman"/>
          <w:sz w:val="24"/>
        </w:rPr>
        <w:t>от 23 января 2014 г. N 27н</w:t>
      </w:r>
    </w:p>
    <w:p w:rsidR="00D974EE" w:rsidRDefault="00D974EE">
      <w:pPr>
        <w:spacing w:after="1" w:line="240" w:lineRule="auto"/>
        <w:jc w:val="center"/>
      </w:pPr>
    </w:p>
    <w:p w:rsidR="00D974EE" w:rsidRDefault="00D974EE">
      <w:pPr>
        <w:spacing w:after="1" w:line="240" w:lineRule="auto"/>
        <w:jc w:val="center"/>
      </w:pPr>
      <w:bookmarkStart w:id="42" w:name="P804"/>
      <w:bookmarkEnd w:id="42"/>
      <w:r>
        <w:rPr>
          <w:rFonts w:ascii="Times New Roman" w:hAnsi="Times New Roman" w:cs="Times New Roman"/>
          <w:b/>
          <w:sz w:val="24"/>
        </w:rPr>
        <w:t>ОБОСНОВАНИЕ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ПОТРЕБНОСТИ СУБЪЕКТА РОССИЙСКОЙ ФЕДЕРАЦИИ В ПРИВЛЕЧЕНИИ</w:t>
      </w:r>
    </w:p>
    <w:p w:rsidR="00D974EE" w:rsidRDefault="00D974EE">
      <w:pPr>
        <w:spacing w:after="1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>ИНОСТРАННЫХ РАБОТНИКОВ</w:t>
      </w:r>
    </w:p>
    <w:p w:rsidR="00D974EE" w:rsidRDefault="00D974EE">
      <w:pPr>
        <w:spacing w:after="1" w:line="240" w:lineRule="auto"/>
        <w:jc w:val="both"/>
      </w:pPr>
    </w:p>
    <w:p w:rsidR="00D974EE" w:rsidRDefault="00D974EE">
      <w:pPr>
        <w:spacing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Рекомендуется включать в обоснование потребности субъекта Российской Федерации в привлечении иностранных работников (далее - обоснование) информацию о следующих показателях, отражающих социально-экономическое развитие субъекта Российской Федерации: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1) основные социально-экономические показатели субъектов Российской Федерации: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численность населения;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численность населения в трудоспособном возрасте;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численность экономически активного населения;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численность занятых в экономике;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общая численность безработных;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демографическая ситуация и тенденции ее развития;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2) показатели, характеризующие уровень жизни населения в субъекте Российской Федерации: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динамика реальных доходов населения;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среднедушевые денежные доходы населения;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среднемесячная номинальная начисленная заработная плата работников организаций;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потребительские расходы в среднем на душу населения;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величина прожиточного минимума, установленная в субъекте Российской Федерации;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численность населения с денежными доходами ниже величины прожиточного минимума;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3) информация о валовом региональном продукте: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валовое накопление основного капитала;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объем валового регионального продукта (в том числе на душу населения);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фактическое конечное потребление домашних хозяйств на территории субъекта Российской Федерации (конечное использование товаров и услуг на территории субъекта домашними хозяйствами, потребляющими товары и услуги за счет собственных доходов, а также, индивидуальные нерыночные услуги здравоохранения, образования, культуры и др. за счет </w:t>
      </w:r>
      <w:r>
        <w:rPr>
          <w:rFonts w:ascii="Times New Roman" w:hAnsi="Times New Roman" w:cs="Times New Roman"/>
          <w:sz w:val="24"/>
        </w:rPr>
        <w:lastRenderedPageBreak/>
        <w:t>государства и некоммерческих организаций, передаваемые домашним хозяйствам в виде трансфертов в натуральной форме);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4) темпы роста основных социально-экономических показателей (основные статистические данные в разрезе регионов страны);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5) перспективы изменения спроса на рабочую силу в субъекте Российской Федерации;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6) ожидаемый выпуск специалистов по видам образования;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7) реализация в субъекте Российской Федерации инвестиционных проектов, программ и мероприятий;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8) средняя стоимость жилого помещения в субъекте Российской Федерации;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9) оценка возможности субъекта Российской Федерации по обустройству привлекаемых для осуществления трудовой деятельности иностранных граждан, исходя из обеспеченности населения жильем, объектами социальной инфраструктуры и медицинской помощью;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10) влияние привлечения иностранных работников на социально-экономическое развитие субъекта Российской Федерации;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11) влияние привлечения иностранных работников на рынок труда субъекта Российской Федерации;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12) доходы и расходы бюджетов всех уровней бюджетной системы Российской Федерации, связанные с привлечением и использованием иностранных работников;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13) доля противоправных действий, совершенных иностранными гражданами в субъекте Российской Федерации, в общем количестве противоправных действий, совершенных в субъекте Российской Федерации;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14) количество противоправных действий, связанных с привлечением к трудовой деятельности в субъекте Российской Федерации иностранного гражданина или лица без гражданства, в общем количестве противоправных действий, совершенных в субъекте Российской Федерации;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15) рассмотрение заявок работодателей о потребности в привлечении иностранных работников для замещения вакантных и создаваемых рабочих мест либо выполнения работ (оказания услуг) в предстоящем году (далее - заявка работодателя на предстоящий год), заявок работодателей об увеличении (уменьшении) размера определенной потребности в привлечении иностранных работников для замещения вакантных и создаваемых рабочих мест либо выполнения работ (оказания услуг) (далее - заявки работодателей об увеличении (уменьшении) потребности) межведомственной комиссией субъекта Российской Федерации по вопросам привлечения и использования иностранных работников из числа представителей трехсторонней комиссии по регулированию социально-трудовых отношений субъекта Российской Федерации, заинтересованных территориальных органов федеральных органов исполнительной власти, включая территориальный орган ФМС России, территориальный орган ФНС России, территориальный орган Федеральной службы по труду и занятости, и органов исполнительной власти субъектов Российской Федерации (далее - комиссия субъекта Российской Федерации):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количество работодателей, подавших заявки работодателей, заявки работодателей об увеличении (уменьшении) потребности, а также численность иностранных работников, планируемая ими к привлечению;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количество работодателей, подавших заявки работодателей, заявки работодателей об увеличении (уменьшении) потребности, по которым комиссия субъекта Российской Федерации приняла решение об отклонении частично, а также численность иностранных работников, планируемая ими к привлечению;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количество работодателей, подавших заявки работодателей, заявки работодателей об увеличении (уменьшении) потребности, по которым комиссия субъекта Российской Федерации приняла решение об отклонении полностью, а также численность иностранных работников, планируемая ими к привлечению.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Рекомендуется указывать в обосновании: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фамилию, имя, отчество (при наличии)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или лица, временно его замещающего;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фамилию, имя, отчество (при наличии) исполнителя, осуществившего подготовку обоснования;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контактный телефон исполнителя, осуществившего подготовку обоснования.</w:t>
      </w:r>
    </w:p>
    <w:p w:rsidR="00D974EE" w:rsidRDefault="00D974EE">
      <w:pPr>
        <w:spacing w:before="240" w:after="1" w:line="240" w:lineRule="auto"/>
        <w:ind w:firstLine="540"/>
        <w:jc w:val="both"/>
      </w:pPr>
      <w:r>
        <w:rPr>
          <w:rFonts w:ascii="Times New Roman" w:hAnsi="Times New Roman" w:cs="Times New Roman"/>
          <w:sz w:val="24"/>
        </w:rPr>
        <w:t>Обоснование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или лицом, временно его замещающим.</w:t>
      </w: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spacing w:after="1" w:line="240" w:lineRule="auto"/>
        <w:ind w:firstLine="540"/>
        <w:jc w:val="both"/>
      </w:pPr>
    </w:p>
    <w:p w:rsidR="00D974EE" w:rsidRDefault="00D974EE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022D" w:rsidRPr="00A3022D" w:rsidRDefault="00A3022D" w:rsidP="00A3022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3022D" w:rsidRPr="00A3022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В отношении доходов, полученных в 2021 - 2023 годах, ставки, установленные данным пунктом, применяются налоговыми агентами к каждой налоговой базе отдельно (ФЗ от 23.11.2020 </w:t>
            </w:r>
            <w:hyperlink r:id="rId58" w:history="1">
              <w:r w:rsidRPr="00A3022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N 372-ФЗ</w:t>
              </w:r>
            </w:hyperlink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 (ред. от 19.12.2022)).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</w:p>
        </w:tc>
      </w:tr>
    </w:tbl>
    <w:p w:rsidR="00A3022D" w:rsidRPr="00A3022D" w:rsidRDefault="00A3022D" w:rsidP="00A3022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3" w:name="Par3"/>
      <w:bookmarkEnd w:id="43"/>
      <w:r w:rsidRPr="00A3022D">
        <w:rPr>
          <w:rFonts w:ascii="Times New Roman" w:hAnsi="Times New Roman" w:cs="Times New Roman"/>
          <w:bCs/>
          <w:sz w:val="24"/>
          <w:szCs w:val="24"/>
        </w:rPr>
        <w:t xml:space="preserve">13 процентов - если </w:t>
      </w:r>
      <w:hyperlink r:id="rId59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сумма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налоговых баз, указанных в </w:t>
      </w:r>
      <w:hyperlink r:id="rId6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2.1 статьи 210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за налоговый период составляет менее 5 миллионов рублей или равна 5 миллионам рублей;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4" w:name="Par4"/>
      <w:bookmarkEnd w:id="44"/>
      <w:r w:rsidRPr="00A3022D">
        <w:rPr>
          <w:rFonts w:ascii="Times New Roman" w:hAnsi="Times New Roman" w:cs="Times New Roman"/>
          <w:bCs/>
          <w:sz w:val="24"/>
          <w:szCs w:val="24"/>
        </w:rPr>
        <w:t xml:space="preserve">650 тысяч рублей и 15 процентов суммы налоговых баз, указанных в </w:t>
      </w:r>
      <w:hyperlink r:id="rId61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2.1 статьи 210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превышающей 5 миллионов рублей, - если сумма налоговых баз, указанных в </w:t>
      </w:r>
      <w:hyperlink r:id="rId62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2.1 статьи 210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за налоговый период составляет более 5 миллионов рублей.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Налоговая ставка, установленная настоящим пунктом, подлежит применению в отношении совокупности всех доходов физического лица - налогового резидента Российской Федерации, подлежащих налогообложению, за исключением доходов, облагаемых по налоговым ставкам, предусмотренным </w:t>
      </w:r>
      <w:hyperlink w:anchor="Par7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пунктами 1.1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9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2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55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5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w:anchor="Par57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6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настоящей статьи.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(п. 1 в ред. Федерального </w:t>
      </w:r>
      <w:hyperlink r:id="rId63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23.11.2020 N 372-ФЗ)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5" w:name="Par7"/>
      <w:bookmarkEnd w:id="45"/>
      <w:r w:rsidRPr="00A3022D">
        <w:rPr>
          <w:rFonts w:ascii="Times New Roman" w:hAnsi="Times New Roman" w:cs="Times New Roman"/>
          <w:bCs/>
          <w:sz w:val="24"/>
          <w:szCs w:val="24"/>
        </w:rPr>
        <w:lastRenderedPageBreak/>
        <w:t>1.1. Налоговая ставка устанавливается в размере 13 процентов для физических лиц - налоговых резидентов Российской Федерации в отношении доходов от продажи имущества (за исключением ценных бумаг) и (или) доли (долей) в нем, доходов в виде стоимости имущества (за исключением ценных бумаг), полученного в порядке дарения, а также подлежащих налогообложению доходов, полученных такими физическими лицами в виде страховых выплат по договорам страхования и выплат по пенсионному обеспечению.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(п. 1.1 введен Федеральным </w:t>
      </w:r>
      <w:hyperlink r:id="rId64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23.11.2020 N 372-ФЗ)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6" w:name="Par9"/>
      <w:bookmarkEnd w:id="46"/>
      <w:r w:rsidRPr="00A3022D">
        <w:rPr>
          <w:rFonts w:ascii="Times New Roman" w:hAnsi="Times New Roman" w:cs="Times New Roman"/>
          <w:bCs/>
          <w:sz w:val="24"/>
          <w:szCs w:val="24"/>
        </w:rPr>
        <w:t>2. Налоговая ставка устанавливается в размере 35 процентов в отношении следующих доходов: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абзац исключен. - Федеральный </w:t>
      </w:r>
      <w:hyperlink r:id="rId65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29.05.2002 N 57-ФЗ;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стоимости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</w:t>
      </w:r>
      <w:hyperlink r:id="rId66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28 статьи 217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Кодекса;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абзац утратил силу с 1 января 2008 года. - Федеральный </w:t>
      </w:r>
      <w:hyperlink r:id="rId67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24.07.2007 N 216-ФЗ;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абзац утратил силу с 1 января 2021 года. - Федеральный </w:t>
      </w:r>
      <w:hyperlink r:id="rId68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01.04.2020 N 102-ФЗ;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суммы экономии на процентах при получении налогоплательщиками заемных (кредитных) средств в части превышения размеров, указанных в </w:t>
      </w:r>
      <w:hyperlink r:id="rId69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2 статьи 212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Кодекса;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(в ред. Федеральных законов от 20.08.2004 </w:t>
      </w:r>
      <w:hyperlink r:id="rId7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N 112-ФЗ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, от 24.07.2007 </w:t>
      </w:r>
      <w:hyperlink r:id="rId71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N 216-ФЗ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>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доходов в виде платы за использование денежных средств членов кредитного потребительского кооператива (пайщиков), а также процентов за использование сельскохозяйственным кредитным потребительским кооперативом средств, привлекаемых в форме займов от членов сельскохозяйственного кредитного потребительского кооператива или ассоциированных членов сельскохозяйственного кредитного потребительского кооператива, налоговая база по которым определяется в соответствии со </w:t>
      </w:r>
      <w:hyperlink r:id="rId72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статьей 214.2.1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Кодекса.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(в ред. Федерального </w:t>
      </w:r>
      <w:hyperlink r:id="rId73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23.11.2015 N 320-ФЗ)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3022D" w:rsidRPr="00A3022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П. 3 ст. 224 (в ред. ФЗ от 25.12.2018 N 490-ФЗ) </w:t>
            </w:r>
            <w:hyperlink r:id="rId74" w:history="1">
              <w:r w:rsidRPr="00A3022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применяется</w:t>
              </w:r>
            </w:hyperlink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 к правоотношениям по исчислению и уплате налога на доходы физических лиц за налоговые периоды начиная с 2018 года.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</w:p>
        </w:tc>
      </w:tr>
    </w:tbl>
    <w:p w:rsidR="00A3022D" w:rsidRPr="00A3022D" w:rsidRDefault="00A3022D" w:rsidP="00A3022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7" w:name="Par20"/>
      <w:bookmarkEnd w:id="47"/>
      <w:r w:rsidRPr="00A3022D">
        <w:rPr>
          <w:rFonts w:ascii="Times New Roman" w:hAnsi="Times New Roman" w:cs="Times New Roman"/>
          <w:bCs/>
          <w:sz w:val="24"/>
          <w:szCs w:val="24"/>
        </w:rPr>
        <w:t xml:space="preserve">3. Налоговая ставка устанавливается в размере 30 процентов в отношении всех доходов, получаемых физическими лицами, не являющимися </w:t>
      </w:r>
      <w:hyperlink r:id="rId75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налоговыми резидентами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за исключением доходов, получаемых: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3022D" w:rsidRPr="00A3022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Абз. 2 п. 3 ст. 224 (в ред. ФЗ от 14.07.2022 N 324-ФЗ) </w:t>
            </w:r>
            <w:hyperlink r:id="rId76" w:history="1">
              <w:r w:rsidRPr="00A3022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применяется</w:t>
              </w:r>
            </w:hyperlink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 к правоотношениям, возникшим с 14.07.2022.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</w:p>
        </w:tc>
      </w:tr>
    </w:tbl>
    <w:p w:rsidR="00A3022D" w:rsidRPr="00A3022D" w:rsidRDefault="00A3022D" w:rsidP="00A3022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>в виде дивидендов от долевого участия в деятельности российских организаций и выплат, не связанных с выкупом цифровых финансовых активов, в случае, если решением о выпуске этих цифровых финансовых активов предусмотрена выплата дохода в сумме, равной сумме дивидендов, полученных лицом, выпустившим эти цифровые финансовые активы, в отношении которых налоговая ставка устанавливается в размере 15 процентов;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(в ред. Федерального </w:t>
      </w:r>
      <w:hyperlink r:id="rId77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14.07.2022 N 324-ФЗ)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8" w:name="Par25"/>
      <w:bookmarkEnd w:id="48"/>
      <w:r w:rsidRPr="00A302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 осуществления трудовой деятельности, указанной в </w:t>
      </w:r>
      <w:hyperlink r:id="rId78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 227.1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в отношении которых налоговая ставка устанавливается в размере, предусмотренном </w:t>
      </w:r>
      <w:hyperlink w:anchor="Par5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3.1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настоящей статьи;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(в ред. Федерального </w:t>
      </w:r>
      <w:hyperlink r:id="rId79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23.11.2020 N 372-ФЗ)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от осуществления трудовой деятельности в качестве высококвалифицированного специалиста в соответствии с Федеральным </w:t>
      </w:r>
      <w:hyperlink r:id="rId8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25 июля 2002 года N 115-ФЗ "О правовом положении иностранных граждан в Российской Федерации", в отношении которых налоговая ставка устанавливается в размере, предусмотренном </w:t>
      </w:r>
      <w:hyperlink w:anchor="Par5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3.1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настоящей статьи;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(в ред. Федерального </w:t>
      </w:r>
      <w:hyperlink r:id="rId81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23.11.2020 N 372-ФЗ)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от осуществления трудовой деятельности участниками </w:t>
      </w:r>
      <w:hyperlink r:id="rId82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Государственной программы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рубежом, а также членами их семей, совместно переселившимися на постоянное место жительства в Российскую Федерацию, в отношении которых налоговая ставка устанавливается в размере, предусмотренном </w:t>
      </w:r>
      <w:hyperlink w:anchor="Par5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3.1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настоящей статьи;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(абзац введен Федеральным </w:t>
      </w:r>
      <w:hyperlink r:id="rId83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21.04.2011 N 77-ФЗ; в ред. Федерального </w:t>
      </w:r>
      <w:hyperlink r:id="rId84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23.11.2020 N 372-ФЗ)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от исполнения трудовых обязанностей членами экипажей судов, плавающих под Государственным флагом Российской Федерации, в отношении которых налоговая ставка устанавливается в размере, предусмотренном </w:t>
      </w:r>
      <w:hyperlink w:anchor="Par5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3.1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настоящей статьи;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(абзац введен Федеральным </w:t>
      </w:r>
      <w:hyperlink r:id="rId85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07.11.2011 N 305-ФЗ; в ред. Федерального </w:t>
      </w:r>
      <w:hyperlink r:id="rId86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23.11.2020 N 372-ФЗ)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9" w:name="Par33"/>
      <w:bookmarkEnd w:id="49"/>
      <w:r w:rsidRPr="00A3022D">
        <w:rPr>
          <w:rFonts w:ascii="Times New Roman" w:hAnsi="Times New Roman" w:cs="Times New Roman"/>
          <w:bCs/>
          <w:sz w:val="24"/>
          <w:szCs w:val="24"/>
        </w:rPr>
        <w:t xml:space="preserve">от осуществления трудовой деятельности иностранными гражданами или лицами без гражданства, признанными беженцами или получившими временное убежище на территории Российской Федерации в соответствии с Федеральным законом "О беженцах", в отношении которых налоговая ставка устанавливается в размере, предусмотренном </w:t>
      </w:r>
      <w:hyperlink w:anchor="Par5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3.1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настоящей статьи;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(абзац введен Федеральным </w:t>
      </w:r>
      <w:hyperlink r:id="rId87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04.10.2014 N 285-ФЗ; в ред. Федерального </w:t>
      </w:r>
      <w:hyperlink r:id="rId88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23.11.2020 N 372-ФЗ)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3022D" w:rsidRPr="00A3022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До 31.12.2025 налоговая ставка, установленная абз. 8 п. 3 ст. 224, применяется по доходам компаний, получивших статус международных холдинговых компаний до 25.02.2022, без соблюдения положений ст. 284.10 (ФЗ от 25.02.2022 </w:t>
            </w:r>
            <w:hyperlink r:id="rId89" w:history="1">
              <w:r w:rsidRPr="00A3022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N 18-ФЗ</w:t>
              </w:r>
            </w:hyperlink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</w:p>
        </w:tc>
      </w:tr>
    </w:tbl>
    <w:p w:rsidR="00A3022D" w:rsidRPr="00A3022D" w:rsidRDefault="00A3022D" w:rsidP="00A3022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в виде дивидендов по акциям (долям) международных холдинговых компаний, которые являются публичными компаниями на день принятия решения такой компании о выплате дивидендов, в отношении которых налоговая ставка устанавливается в размере 5 процентов. Налоговая ставка, указанная в настоящем абзаце, применяется по доходам, полученным до 1 января 2029 года, и при условии, что иностранные организации, в порядке редомициляции которых зарегистрированы такие компании, либо организации, указанные в </w:t>
      </w:r>
      <w:hyperlink r:id="rId9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1.1 статьи 24.2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являлись публичными компаниями по состоянию на 1 января 2018 года и при условии, если такие международные холдинговые компании в соответствии со </w:t>
      </w:r>
      <w:hyperlink r:id="rId91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статьей 284.10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 имеют право на применение пониженных налоговых ставок по налогу на прибыль организаций, предусмотренных для международных холдинговых компаний;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(абзац введен Федеральным </w:t>
      </w:r>
      <w:hyperlink r:id="rId92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25.12.2018 N 490-ФЗ; в ред. Федерального </w:t>
      </w:r>
      <w:hyperlink r:id="rId93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25.02.2022 N 18-ФЗ)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3022D" w:rsidRPr="00A3022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Абз. 9 п. 3 ст. 224 (в ред. ФЗ от 31.07.2023 N 389-ФЗ) </w:t>
            </w:r>
            <w:hyperlink r:id="rId94" w:history="1">
              <w:r w:rsidRPr="00A3022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применяются</w:t>
              </w:r>
            </w:hyperlink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 к доходам, полученным налогоплательщиками начиная с 01.01.2023.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</w:p>
        </w:tc>
      </w:tr>
    </w:tbl>
    <w:p w:rsidR="00A3022D" w:rsidRPr="00A3022D" w:rsidRDefault="00A3022D" w:rsidP="00A3022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0" w:name="Par41"/>
      <w:bookmarkEnd w:id="50"/>
      <w:r w:rsidRPr="00A3022D">
        <w:rPr>
          <w:rFonts w:ascii="Times New Roman" w:hAnsi="Times New Roman" w:cs="Times New Roman"/>
          <w:bCs/>
          <w:sz w:val="24"/>
          <w:szCs w:val="24"/>
        </w:rPr>
        <w:t xml:space="preserve">в виде процентов по вкладам (остаткам на счетах) в банках, находящихся на территории Российской Федерации, а также по вкладам (остаткам на счетах) в Центральном банке Российской Федерации, в отношении которых налоговая ставка устанавливается в размере, предусмотренном </w:t>
      </w:r>
      <w:hyperlink w:anchor="Par5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3.1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настоящей статьи.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(абзац введен Федеральным </w:t>
      </w:r>
      <w:hyperlink r:id="rId95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01.04.2020 N 102-ФЗ; в ред. Федеральных законов от 23.11.2020 </w:t>
      </w:r>
      <w:hyperlink r:id="rId96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N 372-ФЗ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, от 31.07.2023 </w:t>
      </w:r>
      <w:hyperlink r:id="rId97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N 389-ФЗ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>)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(п. 3 в ред. Федерального </w:t>
      </w:r>
      <w:hyperlink r:id="rId98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19.05.2010 N 86-ФЗ)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3022D" w:rsidRPr="00A3022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С 01.01.2024 п. 3 ст. 224 дополняется абзацем (</w:t>
            </w:r>
            <w:hyperlink r:id="rId99" w:history="1">
              <w:r w:rsidRPr="00A3022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ФЗ</w:t>
              </w:r>
            </w:hyperlink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 от 31.07.2023 N 389-ФЗ). См. будущую </w:t>
            </w:r>
            <w:hyperlink r:id="rId100" w:history="1">
              <w:r w:rsidRPr="00A3022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редакцию</w:t>
              </w:r>
            </w:hyperlink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</w:p>
        </w:tc>
      </w:tr>
    </w:tbl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3022D" w:rsidRPr="00A3022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С 01.01.2024 в абз. 1 п. 3.1 ст. 224 вносятся изменения (</w:t>
            </w:r>
            <w:hyperlink r:id="rId101" w:history="1">
              <w:r w:rsidRPr="00A3022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ФЗ</w:t>
              </w:r>
            </w:hyperlink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 от 31.07.2023 N 389-ФЗ). См. будущую </w:t>
            </w:r>
            <w:hyperlink r:id="rId102" w:history="1">
              <w:r w:rsidRPr="00A3022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редакцию</w:t>
              </w:r>
            </w:hyperlink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</w:p>
        </w:tc>
      </w:tr>
    </w:tbl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3022D" w:rsidRPr="00A3022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В отношении доходов, полученных в 2021 - 2023 годах, ставки, установленные данным пунктом, применяются налоговыми агентами к каждой налоговой базе отдельно (ФЗ от 23.11.2020 </w:t>
            </w:r>
            <w:hyperlink r:id="rId103" w:history="1">
              <w:r w:rsidRPr="00A3022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N 372-ФЗ</w:t>
              </w:r>
            </w:hyperlink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 (ред. от 19.12.2022)).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</w:p>
        </w:tc>
      </w:tr>
    </w:tbl>
    <w:p w:rsidR="00A3022D" w:rsidRPr="00A3022D" w:rsidRDefault="00A3022D" w:rsidP="00A3022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1" w:name="Par50"/>
      <w:bookmarkEnd w:id="51"/>
      <w:r w:rsidRPr="00A3022D">
        <w:rPr>
          <w:rFonts w:ascii="Times New Roman" w:hAnsi="Times New Roman" w:cs="Times New Roman"/>
          <w:bCs/>
          <w:sz w:val="24"/>
          <w:szCs w:val="24"/>
        </w:rPr>
        <w:t xml:space="preserve">3.1. В отношении доходов физических лиц, не являющихся налоговыми резидентами Российской Федерации, указанных в </w:t>
      </w:r>
      <w:hyperlink w:anchor="Par25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абзацах третьем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w:anchor="Par33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седьмом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41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девятом пункта 3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настоящей статьи, налоговая ставка устанавливается в следующих размерах: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2" w:name="Par51"/>
      <w:bookmarkEnd w:id="52"/>
      <w:r w:rsidRPr="00A3022D">
        <w:rPr>
          <w:rFonts w:ascii="Times New Roman" w:hAnsi="Times New Roman" w:cs="Times New Roman"/>
          <w:bCs/>
          <w:sz w:val="24"/>
          <w:szCs w:val="24"/>
        </w:rPr>
        <w:t>13 процентов - если сумма соответствующих доходов за налоговый период составляет менее 5 миллионов рублей или равна 5 миллионам рублей;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3" w:name="Par52"/>
      <w:bookmarkEnd w:id="53"/>
      <w:r w:rsidRPr="00A3022D">
        <w:rPr>
          <w:rFonts w:ascii="Times New Roman" w:hAnsi="Times New Roman" w:cs="Times New Roman"/>
          <w:bCs/>
          <w:sz w:val="24"/>
          <w:szCs w:val="24"/>
        </w:rPr>
        <w:t>650 тысяч рублей и 15 процентов суммы соответствующих доходов, превышающей 5 миллионов рублей, - если сумма соответствующих доходов за налоговый период составляет более 5 миллионов рублей.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(п. 3.1 введен Федеральным </w:t>
      </w:r>
      <w:hyperlink r:id="rId104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23.11.2020 N 372-ФЗ)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4. Утратил силу. - Федеральный </w:t>
      </w:r>
      <w:hyperlink r:id="rId105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24.11.2014 N 366-ФЗ.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4" w:name="Par55"/>
      <w:bookmarkEnd w:id="54"/>
      <w:r w:rsidRPr="00A3022D">
        <w:rPr>
          <w:rFonts w:ascii="Times New Roman" w:hAnsi="Times New Roman" w:cs="Times New Roman"/>
          <w:bCs/>
          <w:sz w:val="24"/>
          <w:szCs w:val="24"/>
        </w:rPr>
        <w:t xml:space="preserve">5. Налоговая ставка устанавливается в размере 9 процентов в отношении доходов в виде </w:t>
      </w:r>
      <w:hyperlink r:id="rId106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процентов по облигациям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с ипотечным покрытием, эмитированным до 1 января 2007 года, а также по доходам учредителей доверительного управления ипотечным покрытием, полученным на основании приобретения </w:t>
      </w:r>
      <w:hyperlink r:id="rId107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ипотечных сертификатов участия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>, выданных управляющим ипотечным покрытием до 1 января 2007 года.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(п. 5 введен Федеральным </w:t>
      </w:r>
      <w:hyperlink r:id="rId108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20.08.2004 N 112-ФЗ)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5" w:name="Par57"/>
      <w:bookmarkEnd w:id="55"/>
      <w:r w:rsidRPr="00A3022D">
        <w:rPr>
          <w:rFonts w:ascii="Times New Roman" w:hAnsi="Times New Roman" w:cs="Times New Roman"/>
          <w:bCs/>
          <w:sz w:val="24"/>
          <w:szCs w:val="24"/>
        </w:rPr>
        <w:t xml:space="preserve">6. Налоговая ставка устанавливается в размере 30 процентов в отношении доходов по ценным бумагам (за исключением доходов в виде дивидендов), выпущенным российскими организациями, </w:t>
      </w:r>
      <w:r w:rsidRPr="00A302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права по которым учитываются на счете депо иностранного номинального держателя, счете депо иностранного уполномоченного держателя и (или) счете депо депозитарных программ, выплачиваемых лицам, информация о которых не была предоставлена налоговому агенту в соответствии с требованиями </w:t>
      </w:r>
      <w:hyperlink r:id="rId109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статьи 214.6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Кодекса.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(п. 6 введен Федеральным </w:t>
      </w:r>
      <w:hyperlink r:id="rId11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02.11.2013 N 306-ФЗ, в ред. Федерального </w:t>
      </w:r>
      <w:hyperlink r:id="rId111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24.11.2014 N 366-ФЗ)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3022D" w:rsidRPr="00A3022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Ст. 225 (в ред. ФЗ от 23.11.2020 N 372-ФЗ) </w:t>
            </w:r>
            <w:hyperlink r:id="rId112" w:history="1">
              <w:r w:rsidRPr="00A3022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применяется</w:t>
              </w:r>
            </w:hyperlink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 в отношении доходов, полученных начиная с 01.01.2021.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</w:p>
        </w:tc>
      </w:tr>
    </w:tbl>
    <w:p w:rsidR="00A3022D" w:rsidRPr="00A3022D" w:rsidRDefault="00A3022D" w:rsidP="00A3022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>Статья 225. Порядок исчисления налога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3022D" w:rsidRPr="00A3022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П. 1 ст. 225 (в ред. ФЗ от 17.02.2021 N 8-ФЗ) </w:t>
            </w:r>
            <w:hyperlink r:id="rId113" w:history="1">
              <w:r w:rsidRPr="00A3022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применяется</w:t>
              </w:r>
            </w:hyperlink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 к доходам, полученным налогоплательщиком в налоговых периодах начиная с 2021 г.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</w:p>
        </w:tc>
      </w:tr>
    </w:tbl>
    <w:p w:rsidR="00A3022D" w:rsidRPr="00A3022D" w:rsidRDefault="00A3022D" w:rsidP="00A3022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6" w:name="Par66"/>
      <w:bookmarkEnd w:id="56"/>
      <w:r w:rsidRPr="00A3022D">
        <w:rPr>
          <w:rFonts w:ascii="Times New Roman" w:hAnsi="Times New Roman" w:cs="Times New Roman"/>
          <w:bCs/>
          <w:sz w:val="24"/>
          <w:szCs w:val="24"/>
        </w:rPr>
        <w:t xml:space="preserve">1. Сумма налога при применении налоговой ставки, установленной </w:t>
      </w:r>
      <w:hyperlink w:anchor="Par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1 статьи 224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</w:t>
      </w:r>
      <w:hyperlink r:id="rId114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исчисляется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в следующем порядке: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1) если сумма налоговых баз, указанных в </w:t>
      </w:r>
      <w:hyperlink r:id="rId115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2.1 статьи 210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составляет менее 5 миллионов рублей или равна 5 миллионам рублей, - как соответствующая налоговой ставке, установленной </w:t>
      </w:r>
      <w:hyperlink w:anchor="Par3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абзацем вторым пункта 1 статьи 224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процентная доля указанной суммы налоговых баз;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2) если сумма налоговых баз, указанных в </w:t>
      </w:r>
      <w:hyperlink r:id="rId116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2.1 статьи 210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составляет более 5 миллионов рублей, - как сумма 650 тысяч рублей и величины, равной соответствующей адвалорной налоговой ставке, установленной </w:t>
      </w:r>
      <w:hyperlink w:anchor="Par4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абзацем третьим пункта 1 статьи 224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процентной доле уменьшенной на 5 миллионов рублей суммы налоговых баз, указанных в </w:t>
      </w:r>
      <w:hyperlink r:id="rId117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2.1 статьи 210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Кодекса;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(в ред. Федерального </w:t>
      </w:r>
      <w:hyperlink r:id="rId118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17.02.2021 N 8-ФЗ)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При исчислении суммы налога налогоплательщиком, признаваемым налоговым резидентом Российской Федерации, или налоговым агентом в отношении доходов от долевого участия в организации, полученных в виде дивидендов, положения настоящего пункта применяются с учетом особенностей, установленных </w:t>
      </w:r>
      <w:hyperlink r:id="rId119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пунктами 2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2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3 статьи 214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Кодекса.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(абзац введен Федеральным </w:t>
      </w:r>
      <w:hyperlink r:id="rId121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17.02.2021 N 8-ФЗ)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(п. 1 в ред. Федерального </w:t>
      </w:r>
      <w:hyperlink r:id="rId122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закона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23.11.2020 N 372-ФЗ)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7" w:name="Par73"/>
      <w:bookmarkEnd w:id="57"/>
      <w:r w:rsidRPr="00A3022D">
        <w:rPr>
          <w:rFonts w:ascii="Times New Roman" w:hAnsi="Times New Roman" w:cs="Times New Roman"/>
          <w:bCs/>
          <w:sz w:val="24"/>
          <w:szCs w:val="24"/>
        </w:rPr>
        <w:t xml:space="preserve">1.1. Сумма налога при применении налоговой ставки, установленной </w:t>
      </w:r>
      <w:hyperlink w:anchor="Par2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абзацем первым пункта 3 статьи 224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исчисляется как соответствующая налоговой ставке процентная доля суммы налоговых баз, указанных в </w:t>
      </w:r>
      <w:hyperlink r:id="rId123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2.2 статьи 210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Кодекса.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(п. 1.1 введен Федеральным </w:t>
      </w:r>
      <w:hyperlink r:id="rId124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23.11.2020 N 372-ФЗ)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8" w:name="Par75"/>
      <w:bookmarkEnd w:id="58"/>
      <w:r w:rsidRPr="00A3022D">
        <w:rPr>
          <w:rFonts w:ascii="Times New Roman" w:hAnsi="Times New Roman" w:cs="Times New Roman"/>
          <w:bCs/>
          <w:sz w:val="24"/>
          <w:szCs w:val="24"/>
        </w:rPr>
        <w:t xml:space="preserve">1.2. Сумма налога при применении налоговых ставок, установленных </w:t>
      </w:r>
      <w:hyperlink w:anchor="Par9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пунктами 2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55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5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57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6 статьи 224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исчисляется как соответствующая налоговой ставке процентная доля налоговой базы, указанной в </w:t>
      </w:r>
      <w:hyperlink r:id="rId125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4 статьи 210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Кодекса.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(п. 1.2 введен Федеральным </w:t>
      </w:r>
      <w:hyperlink r:id="rId126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23.11.2020 N 372-ФЗ)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9" w:name="Par77"/>
      <w:bookmarkEnd w:id="59"/>
      <w:r w:rsidRPr="00A302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1.3. Сумма налога при применении налоговой ставки, установленной </w:t>
      </w:r>
      <w:hyperlink w:anchor="Par7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1.1 статьи 224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исчисляется как соответствующая налоговой ставке процентная доля налоговой базы, указанной в </w:t>
      </w:r>
      <w:hyperlink r:id="rId127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6 статьи 210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Кодекса.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(п. 1.3 введен Федеральным </w:t>
      </w:r>
      <w:hyperlink r:id="rId128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23.11.2020 N 372-ФЗ)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0" w:name="Par79"/>
      <w:bookmarkEnd w:id="60"/>
      <w:r w:rsidRPr="00A3022D">
        <w:rPr>
          <w:rFonts w:ascii="Times New Roman" w:hAnsi="Times New Roman" w:cs="Times New Roman"/>
          <w:bCs/>
          <w:sz w:val="24"/>
          <w:szCs w:val="24"/>
        </w:rPr>
        <w:t xml:space="preserve">1.4. Сумма налога при применении налоговой ставки, установленной </w:t>
      </w:r>
      <w:hyperlink w:anchor="Par5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3.1 статьи 224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исчисляется в следующем порядке: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1) если сумма доходов, подлежащих налогообложению и учитываемых при определении налоговой базы, составляет менее 5 миллионов рублей или равна 5 миллионам рублей, - как соответствующая налоговой ставке, установленной </w:t>
      </w:r>
      <w:hyperlink w:anchor="Par51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абзацем вторым пункта 3.1 статьи 224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процентная доля налоговой базы;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2) если сумма доходов, подлежащих налогообложению и учитываемых при определении налоговой базы, составляет более 5 миллионов рублей, - как сумма 650 тысяч рублей и величины, равной соответствующей адвалорной налоговой ставке, установленной </w:t>
      </w:r>
      <w:hyperlink w:anchor="Par52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абзацем третьим пункта 3.1 статьи 224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процентной доле уменьшенной на 5 миллионов рублей суммы налоговой базы.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(п. 1.4 введен Федеральным </w:t>
      </w:r>
      <w:hyperlink r:id="rId129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23.11.2020 N 372-ФЗ)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3022D" w:rsidRPr="00A3022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П. 2 ст. 225 (в ред. ФЗ от 17.02.2021 N 8-ФЗ) </w:t>
            </w:r>
            <w:hyperlink r:id="rId130" w:history="1">
              <w:r w:rsidRPr="00A3022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применяется</w:t>
              </w:r>
            </w:hyperlink>
            <w:r w:rsidRPr="00A3022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 к доходам, полученным налогоплательщиком в налоговых периодах начиная с 2021 г.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22D" w:rsidRPr="00A3022D" w:rsidRDefault="00A3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</w:pPr>
          </w:p>
        </w:tc>
      </w:tr>
    </w:tbl>
    <w:p w:rsidR="00A3022D" w:rsidRPr="00A3022D" w:rsidRDefault="00A3022D" w:rsidP="00A3022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302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В отношении физического лица - налогового резидента Российской Федерации общая сумма налога представляет собой сумму, полученную в результате сложения сумм налога, исчисленных в соответствии с </w:t>
      </w:r>
      <w:hyperlink w:anchor="Par66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  <w:highlight w:val="yellow"/>
          </w:rPr>
          <w:t>пунктами 1</w:t>
        </w:r>
      </w:hyperlink>
      <w:r w:rsidRPr="00A302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</w:t>
      </w:r>
      <w:hyperlink w:anchor="Par75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  <w:highlight w:val="yellow"/>
          </w:rPr>
          <w:t>1.2</w:t>
        </w:r>
      </w:hyperlink>
      <w:r w:rsidRPr="00A302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</w:t>
      </w:r>
      <w:hyperlink w:anchor="Par77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  <w:highlight w:val="yellow"/>
          </w:rPr>
          <w:t>1.3</w:t>
        </w:r>
      </w:hyperlink>
      <w:r w:rsidRPr="00A302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настоящей статьи и </w:t>
      </w:r>
      <w:hyperlink r:id="rId131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  <w:highlight w:val="yellow"/>
          </w:rPr>
          <w:t>пунктами 2</w:t>
        </w:r>
      </w:hyperlink>
      <w:r w:rsidRPr="00A302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- </w:t>
      </w:r>
      <w:hyperlink r:id="rId132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  <w:highlight w:val="yellow"/>
          </w:rPr>
          <w:t>3.1 статьи 214</w:t>
        </w:r>
      </w:hyperlink>
      <w:r w:rsidRPr="00A302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настоящего Кодекса.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(в ред. Федеральных законов от 23.11.2020 </w:t>
      </w:r>
      <w:hyperlink r:id="rId133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N 372-ФЗ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, от 17.02.2021 </w:t>
      </w:r>
      <w:hyperlink r:id="rId134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N 8-ФЗ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>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A302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В отношении физического лица, не являющегося налоговым резидентом Российской Федерации, общая сумма налога представляет собой сумму, полученную в результате сложения сумм налога, исчисленных в соответствии с </w:t>
      </w:r>
      <w:hyperlink w:anchor="Par73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  <w:highlight w:val="yellow"/>
          </w:rPr>
          <w:t>пунктами 1.1</w:t>
        </w:r>
      </w:hyperlink>
      <w:r w:rsidRPr="00A302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</w:t>
      </w:r>
      <w:hyperlink w:anchor="Par75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  <w:highlight w:val="yellow"/>
          </w:rPr>
          <w:t>1.2</w:t>
        </w:r>
      </w:hyperlink>
      <w:r w:rsidRPr="00A302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</w:t>
      </w:r>
      <w:hyperlink w:anchor="Par79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  <w:highlight w:val="yellow"/>
          </w:rPr>
          <w:t>1.4</w:t>
        </w:r>
      </w:hyperlink>
      <w:r w:rsidRPr="00A3022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настоящей статьи.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(п. 2.1 введен Федеральным </w:t>
      </w:r>
      <w:hyperlink r:id="rId135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23.11.2020 N 372-ФЗ)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>3. Общая сумма налога исчисляется по итогам налогового периода применительно ко всем доходам налогоплательщика, дата получения которых относится к соответствующему налоговому периоду.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4. Утратил силу с 1 января 2014 года. - Федеральный </w:t>
      </w:r>
      <w:hyperlink r:id="rId136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23.07.2013 N 248-ФЗ.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 xml:space="preserve">5. В случае осуществления налогоплательщиком в субъекте Российской Федерации по месту своего учета вида предпринимательской деятельности, в отношении которого в соответствии с </w:t>
      </w:r>
      <w:hyperlink r:id="rId137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главой 33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 установлен торговый сбор, налогоплательщик имеет право уменьшить сумму налога, исчисленного по итогам налогового периода по ставке, установленной </w:t>
      </w:r>
      <w:hyperlink w:anchor="Par0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1 статьи 224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Кодекса, на сумму торгового сбора, уплаченного в этом налоговом периоде.</w:t>
      </w:r>
    </w:p>
    <w:p w:rsidR="00A3022D" w:rsidRPr="00A3022D" w:rsidRDefault="00A3022D" w:rsidP="00A30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t>Положения настоящего пункта не применяются в случае непредставления налогоплательщиком в отношении объекта осуществления предпринимательской деятельности, по которому уплачен торговый сбор, уведомления о постановке на учет в качестве плательщика торгового сбора.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(п. 5 введен Федеральным </w:t>
      </w:r>
      <w:hyperlink r:id="rId138" w:history="1">
        <w:r w:rsidRPr="00A3022D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A3022D">
        <w:rPr>
          <w:rFonts w:ascii="Times New Roman" w:hAnsi="Times New Roman" w:cs="Times New Roman"/>
          <w:bCs/>
          <w:sz w:val="24"/>
          <w:szCs w:val="24"/>
        </w:rPr>
        <w:t xml:space="preserve"> от 29.11.2014 N 382-ФЗ)</w:t>
      </w:r>
    </w:p>
    <w:p w:rsidR="00A3022D" w:rsidRPr="00A3022D" w:rsidRDefault="00A3022D" w:rsidP="00A3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2A23" w:rsidRPr="00A3022D" w:rsidRDefault="00C92A23">
      <w:pPr>
        <w:rPr>
          <w:rFonts w:ascii="Times New Roman" w:hAnsi="Times New Roman" w:cs="Times New Roman"/>
          <w:sz w:val="24"/>
          <w:szCs w:val="24"/>
        </w:rPr>
      </w:pPr>
    </w:p>
    <w:sectPr w:rsidR="00C92A23" w:rsidRPr="00A3022D" w:rsidSect="00A3022D">
      <w:headerReference w:type="default" r:id="rId139"/>
      <w:pgSz w:w="11905" w:h="16838"/>
      <w:pgMar w:top="1440" w:right="565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73" w:rsidRDefault="00623573" w:rsidP="00A3022D">
      <w:pPr>
        <w:spacing w:after="0" w:line="240" w:lineRule="auto"/>
      </w:pPr>
      <w:r>
        <w:separator/>
      </w:r>
    </w:p>
  </w:endnote>
  <w:endnote w:type="continuationSeparator" w:id="0">
    <w:p w:rsidR="00623573" w:rsidRDefault="00623573" w:rsidP="00A3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73" w:rsidRDefault="00623573" w:rsidP="00A3022D">
      <w:pPr>
        <w:spacing w:after="0" w:line="240" w:lineRule="auto"/>
      </w:pPr>
      <w:r>
        <w:separator/>
      </w:r>
    </w:p>
  </w:footnote>
  <w:footnote w:type="continuationSeparator" w:id="0">
    <w:p w:rsidR="00623573" w:rsidRDefault="00623573" w:rsidP="00A3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2D" w:rsidRDefault="00A3022D">
    <w:pPr>
      <w:pStyle w:val="a3"/>
      <w:jc w:val="center"/>
    </w:pPr>
  </w:p>
  <w:p w:rsidR="00A3022D" w:rsidRDefault="00A3022D">
    <w:pPr>
      <w:pStyle w:val="a3"/>
      <w:jc w:val="center"/>
    </w:pPr>
  </w:p>
  <w:p w:rsidR="00A3022D" w:rsidRDefault="00A3022D">
    <w:pPr>
      <w:pStyle w:val="a3"/>
      <w:jc w:val="center"/>
    </w:pPr>
  </w:p>
  <w:p w:rsidR="00A3022D" w:rsidRDefault="00623573">
    <w:pPr>
      <w:pStyle w:val="a3"/>
      <w:jc w:val="center"/>
    </w:pPr>
    <w:sdt>
      <w:sdtPr>
        <w:id w:val="269056089"/>
        <w:docPartObj>
          <w:docPartGallery w:val="Page Numbers (Top of Page)"/>
          <w:docPartUnique/>
        </w:docPartObj>
      </w:sdtPr>
      <w:sdtEndPr/>
      <w:sdtContent>
        <w:r w:rsidR="00A3022D">
          <w:fldChar w:fldCharType="begin"/>
        </w:r>
        <w:r w:rsidR="00A3022D">
          <w:instrText>PAGE   \* MERGEFORMAT</w:instrText>
        </w:r>
        <w:r w:rsidR="00A3022D">
          <w:fldChar w:fldCharType="separate"/>
        </w:r>
        <w:r w:rsidR="00D974EE">
          <w:rPr>
            <w:noProof/>
          </w:rPr>
          <w:t>38</w:t>
        </w:r>
        <w:r w:rsidR="00A3022D"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2D"/>
    <w:rsid w:val="00623573"/>
    <w:rsid w:val="00A3022D"/>
    <w:rsid w:val="00C92A23"/>
    <w:rsid w:val="00D974EE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125EB-4EE2-4D68-A352-51317618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22D"/>
  </w:style>
  <w:style w:type="paragraph" w:styleId="a5">
    <w:name w:val="footer"/>
    <w:basedOn w:val="a"/>
    <w:link w:val="a6"/>
    <w:uiPriority w:val="99"/>
    <w:unhideWhenUsed/>
    <w:rsid w:val="00A3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22D"/>
  </w:style>
  <w:style w:type="paragraph" w:styleId="a7">
    <w:name w:val="Balloon Text"/>
    <w:basedOn w:val="a"/>
    <w:link w:val="a8"/>
    <w:uiPriority w:val="99"/>
    <w:semiHidden/>
    <w:unhideWhenUsed/>
    <w:rsid w:val="00D9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5820&amp;dst=100015" TargetMode="External"/><Relationship Id="rId117" Type="http://schemas.openxmlformats.org/officeDocument/2006/relationships/hyperlink" Target="https://login.consultant.ru/link/?req=doc&amp;base=LAW&amp;n=462981&amp;dst=19911" TargetMode="External"/><Relationship Id="rId21" Type="http://schemas.openxmlformats.org/officeDocument/2006/relationships/hyperlink" Target="https://login.consultant.ru/link/?req=doc&amp;base=LAW&amp;n=405820&amp;dst=100012" TargetMode="External"/><Relationship Id="rId42" Type="http://schemas.openxmlformats.org/officeDocument/2006/relationships/hyperlink" Target="https://login.consultant.ru/link/?req=doc&amp;base=LAW&amp;n=456149&amp;dst=100010" TargetMode="External"/><Relationship Id="rId47" Type="http://schemas.openxmlformats.org/officeDocument/2006/relationships/hyperlink" Target="https://login.consultant.ru/link/?req=doc&amp;base=LAW&amp;n=183391&amp;dst=100013" TargetMode="External"/><Relationship Id="rId63" Type="http://schemas.openxmlformats.org/officeDocument/2006/relationships/hyperlink" Target="https://login.consultant.ru/link/?req=doc&amp;base=LAW&amp;n=434712&amp;dst=100058" TargetMode="External"/><Relationship Id="rId68" Type="http://schemas.openxmlformats.org/officeDocument/2006/relationships/hyperlink" Target="https://login.consultant.ru/link/?req=doc&amp;base=LAW&amp;n=349084&amp;dst=100060" TargetMode="External"/><Relationship Id="rId84" Type="http://schemas.openxmlformats.org/officeDocument/2006/relationships/hyperlink" Target="https://login.consultant.ru/link/?req=doc&amp;base=LAW&amp;n=434712&amp;dst=100068" TargetMode="External"/><Relationship Id="rId89" Type="http://schemas.openxmlformats.org/officeDocument/2006/relationships/hyperlink" Target="https://login.consultant.ru/link/?req=doc&amp;base=LAW&amp;n=412740&amp;dst=100193" TargetMode="External"/><Relationship Id="rId112" Type="http://schemas.openxmlformats.org/officeDocument/2006/relationships/hyperlink" Target="https://login.consultant.ru/link/?req=doc&amp;base=LAW&amp;n=434712&amp;dst=100131" TargetMode="External"/><Relationship Id="rId133" Type="http://schemas.openxmlformats.org/officeDocument/2006/relationships/hyperlink" Target="https://login.consultant.ru/link/?req=doc&amp;base=LAW&amp;n=434712&amp;dst=100088" TargetMode="External"/><Relationship Id="rId138" Type="http://schemas.openxmlformats.org/officeDocument/2006/relationships/hyperlink" Target="https://login.consultant.ru/link/?req=doc&amp;base=LAW&amp;n=389253&amp;dst=100105" TargetMode="External"/><Relationship Id="rId16" Type="http://schemas.openxmlformats.org/officeDocument/2006/relationships/hyperlink" Target="https://login.consultant.ru/link/?req=doc&amp;base=LAW&amp;n=405820&amp;dst=100010" TargetMode="External"/><Relationship Id="rId107" Type="http://schemas.openxmlformats.org/officeDocument/2006/relationships/hyperlink" Target="https://login.consultant.ru/link/?req=doc&amp;base=LAW&amp;n=429534&amp;dst=100015" TargetMode="External"/><Relationship Id="rId11" Type="http://schemas.openxmlformats.org/officeDocument/2006/relationships/hyperlink" Target="https://login.consultant.ru/link/?req=doc&amp;base=LAW&amp;n=103722" TargetMode="External"/><Relationship Id="rId32" Type="http://schemas.openxmlformats.org/officeDocument/2006/relationships/hyperlink" Target="https://login.consultant.ru/link/?req=doc&amp;base=LAW&amp;n=445012&amp;dst=100007" TargetMode="External"/><Relationship Id="rId37" Type="http://schemas.openxmlformats.org/officeDocument/2006/relationships/hyperlink" Target="https://login.consultant.ru/link/?req=doc&amp;base=LAW&amp;n=135996&amp;dst=100010" TargetMode="External"/><Relationship Id="rId53" Type="http://schemas.openxmlformats.org/officeDocument/2006/relationships/hyperlink" Target="https://login.consultant.ru/link/?req=doc&amp;base=LAW&amp;n=183391&amp;dst=100013" TargetMode="External"/><Relationship Id="rId58" Type="http://schemas.openxmlformats.org/officeDocument/2006/relationships/hyperlink" Target="https://login.consultant.ru/link/?req=doc&amp;base=LAW&amp;n=434712&amp;dst=100132" TargetMode="External"/><Relationship Id="rId74" Type="http://schemas.openxmlformats.org/officeDocument/2006/relationships/hyperlink" Target="https://login.consultant.ru/link/?req=doc&amp;base=LAW&amp;n=314264&amp;dst=100120" TargetMode="External"/><Relationship Id="rId79" Type="http://schemas.openxmlformats.org/officeDocument/2006/relationships/hyperlink" Target="https://login.consultant.ru/link/?req=doc&amp;base=LAW&amp;n=434712&amp;dst=100066" TargetMode="External"/><Relationship Id="rId102" Type="http://schemas.openxmlformats.org/officeDocument/2006/relationships/hyperlink" Target="https://login.consultant.ru/link/?req=doc&amp;base=LAW&amp;n=437019&amp;dst=24528" TargetMode="External"/><Relationship Id="rId123" Type="http://schemas.openxmlformats.org/officeDocument/2006/relationships/hyperlink" Target="https://login.consultant.ru/link/?req=doc&amp;base=LAW&amp;n=462981&amp;dst=19921" TargetMode="External"/><Relationship Id="rId128" Type="http://schemas.openxmlformats.org/officeDocument/2006/relationships/hyperlink" Target="https://login.consultant.ru/link/?req=doc&amp;base=LAW&amp;n=434712&amp;dst=10008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53492&amp;dst=5431" TargetMode="External"/><Relationship Id="rId95" Type="http://schemas.openxmlformats.org/officeDocument/2006/relationships/hyperlink" Target="https://login.consultant.ru/link/?req=doc&amp;base=LAW&amp;n=349084&amp;dst=100061" TargetMode="External"/><Relationship Id="rId22" Type="http://schemas.openxmlformats.org/officeDocument/2006/relationships/hyperlink" Target="https://login.consultant.ru/link/?req=doc&amp;base=LAW&amp;n=445012&amp;dst=100010" TargetMode="External"/><Relationship Id="rId27" Type="http://schemas.openxmlformats.org/officeDocument/2006/relationships/hyperlink" Target="https://login.consultant.ru/link/?req=doc&amp;base=LAW&amp;n=405820&amp;dst=100016" TargetMode="External"/><Relationship Id="rId43" Type="http://schemas.openxmlformats.org/officeDocument/2006/relationships/hyperlink" Target="https://login.consultant.ru/link/?req=doc&amp;base=LAW&amp;n=183391&amp;dst=100013" TargetMode="External"/><Relationship Id="rId48" Type="http://schemas.openxmlformats.org/officeDocument/2006/relationships/hyperlink" Target="https://login.consultant.ru/link/?req=doc&amp;base=LAW&amp;n=135996&amp;dst=100010" TargetMode="External"/><Relationship Id="rId64" Type="http://schemas.openxmlformats.org/officeDocument/2006/relationships/hyperlink" Target="https://login.consultant.ru/link/?req=doc&amp;base=LAW&amp;n=434712&amp;dst=100063" TargetMode="External"/><Relationship Id="rId69" Type="http://schemas.openxmlformats.org/officeDocument/2006/relationships/hyperlink" Target="https://login.consultant.ru/link/?req=doc&amp;base=LAW&amp;n=462981&amp;dst=101136" TargetMode="External"/><Relationship Id="rId113" Type="http://schemas.openxmlformats.org/officeDocument/2006/relationships/hyperlink" Target="https://login.consultant.ru/link/?req=doc&amp;base=LAW&amp;n=377258&amp;dst=100066" TargetMode="External"/><Relationship Id="rId118" Type="http://schemas.openxmlformats.org/officeDocument/2006/relationships/hyperlink" Target="https://login.consultant.ru/link/?req=doc&amp;base=LAW&amp;n=377258&amp;dst=100034" TargetMode="External"/><Relationship Id="rId134" Type="http://schemas.openxmlformats.org/officeDocument/2006/relationships/hyperlink" Target="https://login.consultant.ru/link/?req=doc&amp;base=LAW&amp;n=377258&amp;dst=100038" TargetMode="External"/><Relationship Id="rId139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45012&amp;dst=100006" TargetMode="External"/><Relationship Id="rId51" Type="http://schemas.openxmlformats.org/officeDocument/2006/relationships/hyperlink" Target="https://login.consultant.ru/link/?req=doc&amp;base=LAW&amp;n=183391&amp;dst=100013" TargetMode="External"/><Relationship Id="rId72" Type="http://schemas.openxmlformats.org/officeDocument/2006/relationships/hyperlink" Target="https://login.consultant.ru/link/?req=doc&amp;base=LAW&amp;n=462981&amp;dst=5701" TargetMode="External"/><Relationship Id="rId80" Type="http://schemas.openxmlformats.org/officeDocument/2006/relationships/hyperlink" Target="https://login.consultant.ru/link/?req=doc&amp;base=LAW&amp;n=451800&amp;dst=228" TargetMode="External"/><Relationship Id="rId85" Type="http://schemas.openxmlformats.org/officeDocument/2006/relationships/hyperlink" Target="https://login.consultant.ru/link/?req=doc&amp;base=LAW&amp;n=454114&amp;dst=100059" TargetMode="External"/><Relationship Id="rId93" Type="http://schemas.openxmlformats.org/officeDocument/2006/relationships/hyperlink" Target="https://login.consultant.ru/link/?req=doc&amp;base=LAW&amp;n=412740&amp;dst=100063" TargetMode="External"/><Relationship Id="rId98" Type="http://schemas.openxmlformats.org/officeDocument/2006/relationships/hyperlink" Target="https://login.consultant.ru/link/?req=doc&amp;base=LAW&amp;n=201287&amp;dst=100212" TargetMode="External"/><Relationship Id="rId121" Type="http://schemas.openxmlformats.org/officeDocument/2006/relationships/hyperlink" Target="https://login.consultant.ru/link/?req=doc&amp;base=LAW&amp;n=377258&amp;dst=1000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37285&amp;dst=100006" TargetMode="External"/><Relationship Id="rId17" Type="http://schemas.openxmlformats.org/officeDocument/2006/relationships/hyperlink" Target="https://login.consultant.ru/link/?req=doc&amp;base=LAW&amp;n=405820&amp;dst=100011" TargetMode="External"/><Relationship Id="rId25" Type="http://schemas.openxmlformats.org/officeDocument/2006/relationships/hyperlink" Target="https://login.consultant.ru/link/?req=doc&amp;base=LAW&amp;n=405820&amp;dst=100013" TargetMode="External"/><Relationship Id="rId33" Type="http://schemas.openxmlformats.org/officeDocument/2006/relationships/hyperlink" Target="https://login.consultant.ru/link/?req=doc&amp;base=LAW&amp;n=183391&amp;dst=100013" TargetMode="External"/><Relationship Id="rId38" Type="http://schemas.openxmlformats.org/officeDocument/2006/relationships/hyperlink" Target="https://login.consultant.ru/link/?req=doc&amp;base=LAW&amp;n=135996&amp;dst=100010" TargetMode="External"/><Relationship Id="rId46" Type="http://schemas.openxmlformats.org/officeDocument/2006/relationships/hyperlink" Target="https://login.consultant.ru/link/?req=doc&amp;base=LAW&amp;n=456149&amp;dst=100010" TargetMode="External"/><Relationship Id="rId59" Type="http://schemas.openxmlformats.org/officeDocument/2006/relationships/hyperlink" Target="https://login.consultant.ru/link/?req=doc&amp;base=LAW&amp;n=427612&amp;dst=100009" TargetMode="External"/><Relationship Id="rId67" Type="http://schemas.openxmlformats.org/officeDocument/2006/relationships/hyperlink" Target="https://login.consultant.ru/link/?req=doc&amp;base=LAW&amp;n=189287&amp;dst=100135" TargetMode="External"/><Relationship Id="rId103" Type="http://schemas.openxmlformats.org/officeDocument/2006/relationships/hyperlink" Target="https://login.consultant.ru/link/?req=doc&amp;base=LAW&amp;n=434712&amp;dst=100132" TargetMode="External"/><Relationship Id="rId108" Type="http://schemas.openxmlformats.org/officeDocument/2006/relationships/hyperlink" Target="https://login.consultant.ru/link/?req=doc&amp;base=LAW&amp;n=48942&amp;dst=100046" TargetMode="External"/><Relationship Id="rId116" Type="http://schemas.openxmlformats.org/officeDocument/2006/relationships/hyperlink" Target="https://login.consultant.ru/link/?req=doc&amp;base=LAW&amp;n=462981&amp;dst=19911" TargetMode="External"/><Relationship Id="rId124" Type="http://schemas.openxmlformats.org/officeDocument/2006/relationships/hyperlink" Target="https://login.consultant.ru/link/?req=doc&amp;base=LAW&amp;n=434712&amp;dst=100081" TargetMode="External"/><Relationship Id="rId129" Type="http://schemas.openxmlformats.org/officeDocument/2006/relationships/hyperlink" Target="https://login.consultant.ru/link/?req=doc&amp;base=LAW&amp;n=434712&amp;dst=100085" TargetMode="External"/><Relationship Id="rId137" Type="http://schemas.openxmlformats.org/officeDocument/2006/relationships/hyperlink" Target="https://login.consultant.ru/link/?req=doc&amp;base=LAW&amp;n=462981&amp;dst=11398" TargetMode="External"/><Relationship Id="rId20" Type="http://schemas.openxmlformats.org/officeDocument/2006/relationships/hyperlink" Target="https://login.consultant.ru/link/?req=doc&amp;base=LAW&amp;n=291114" TargetMode="External"/><Relationship Id="rId41" Type="http://schemas.openxmlformats.org/officeDocument/2006/relationships/hyperlink" Target="https://login.consultant.ru/link/?req=doc&amp;base=LAW&amp;n=135996&amp;dst=100010" TargetMode="External"/><Relationship Id="rId54" Type="http://schemas.openxmlformats.org/officeDocument/2006/relationships/hyperlink" Target="https://login.consultant.ru/link/?req=doc&amp;base=LAW&amp;n=135996&amp;dst=100010" TargetMode="External"/><Relationship Id="rId62" Type="http://schemas.openxmlformats.org/officeDocument/2006/relationships/hyperlink" Target="https://login.consultant.ru/link/?req=doc&amp;base=LAW&amp;n=462981&amp;dst=19911" TargetMode="External"/><Relationship Id="rId70" Type="http://schemas.openxmlformats.org/officeDocument/2006/relationships/hyperlink" Target="https://login.consultant.ru/link/?req=doc&amp;base=LAW&amp;n=48942&amp;dst=100044" TargetMode="External"/><Relationship Id="rId75" Type="http://schemas.openxmlformats.org/officeDocument/2006/relationships/hyperlink" Target="https://login.consultant.ru/link/?req=doc&amp;base=LAW&amp;n=462981&amp;dst=8754" TargetMode="External"/><Relationship Id="rId83" Type="http://schemas.openxmlformats.org/officeDocument/2006/relationships/hyperlink" Target="https://login.consultant.ru/link/?req=doc&amp;base=LAW&amp;n=113297&amp;dst=100010" TargetMode="External"/><Relationship Id="rId88" Type="http://schemas.openxmlformats.org/officeDocument/2006/relationships/hyperlink" Target="https://login.consultant.ru/link/?req=doc&amp;base=LAW&amp;n=434712&amp;dst=100070" TargetMode="External"/><Relationship Id="rId91" Type="http://schemas.openxmlformats.org/officeDocument/2006/relationships/hyperlink" Target="https://login.consultant.ru/link/?req=doc&amp;base=LAW&amp;n=462981&amp;dst=21471" TargetMode="External"/><Relationship Id="rId96" Type="http://schemas.openxmlformats.org/officeDocument/2006/relationships/hyperlink" Target="https://login.consultant.ru/link/?req=doc&amp;base=LAW&amp;n=434712&amp;dst=100071" TargetMode="External"/><Relationship Id="rId111" Type="http://schemas.openxmlformats.org/officeDocument/2006/relationships/hyperlink" Target="https://login.consultant.ru/link/?req=doc&amp;base=LAW&amp;n=283620&amp;dst=100423" TargetMode="External"/><Relationship Id="rId132" Type="http://schemas.openxmlformats.org/officeDocument/2006/relationships/hyperlink" Target="https://login.consultant.ru/link/?req=doc&amp;base=LAW&amp;n=462981&amp;dst=20320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7285&amp;dst=100006" TargetMode="External"/><Relationship Id="rId15" Type="http://schemas.openxmlformats.org/officeDocument/2006/relationships/hyperlink" Target="https://login.consultant.ru/link/?req=doc&amp;base=LAW&amp;n=337285&amp;dst=100006" TargetMode="External"/><Relationship Id="rId23" Type="http://schemas.openxmlformats.org/officeDocument/2006/relationships/hyperlink" Target="https://login.consultant.ru/link/?req=doc&amp;base=LAW&amp;n=445012&amp;dst=100010" TargetMode="External"/><Relationship Id="rId28" Type="http://schemas.openxmlformats.org/officeDocument/2006/relationships/hyperlink" Target="https://login.consultant.ru/link/?req=doc&amp;base=LAW&amp;n=421148" TargetMode="External"/><Relationship Id="rId36" Type="http://schemas.openxmlformats.org/officeDocument/2006/relationships/hyperlink" Target="https://login.consultant.ru/link/?req=doc&amp;base=LAW&amp;n=183391&amp;dst=100013" TargetMode="External"/><Relationship Id="rId49" Type="http://schemas.openxmlformats.org/officeDocument/2006/relationships/hyperlink" Target="https://login.consultant.ru/link/?req=doc&amp;base=LAW&amp;n=135996&amp;dst=100010" TargetMode="External"/><Relationship Id="rId57" Type="http://schemas.openxmlformats.org/officeDocument/2006/relationships/hyperlink" Target="https://login.consultant.ru/link/?req=doc&amp;base=LAW&amp;n=421148" TargetMode="External"/><Relationship Id="rId106" Type="http://schemas.openxmlformats.org/officeDocument/2006/relationships/hyperlink" Target="https://login.consultant.ru/link/?req=doc&amp;base=LAW&amp;n=429534&amp;dst=100088" TargetMode="External"/><Relationship Id="rId114" Type="http://schemas.openxmlformats.org/officeDocument/2006/relationships/hyperlink" Target="https://login.consultant.ru/link/?req=doc&amp;base=LAW&amp;n=369575&amp;dst=100007" TargetMode="External"/><Relationship Id="rId119" Type="http://schemas.openxmlformats.org/officeDocument/2006/relationships/hyperlink" Target="https://login.consultant.ru/link/?req=doc&amp;base=LAW&amp;n=462981&amp;dst=10864" TargetMode="External"/><Relationship Id="rId127" Type="http://schemas.openxmlformats.org/officeDocument/2006/relationships/hyperlink" Target="https://login.consultant.ru/link/?req=doc&amp;base=LAW&amp;n=462981&amp;dst=19941" TargetMode="External"/><Relationship Id="rId10" Type="http://schemas.openxmlformats.org/officeDocument/2006/relationships/hyperlink" Target="https://login.consultant.ru/link/?req=doc&amp;base=LAW&amp;n=439950&amp;dst=100135" TargetMode="External"/><Relationship Id="rId31" Type="http://schemas.openxmlformats.org/officeDocument/2006/relationships/hyperlink" Target="https://login.consultant.ru/link/?req=doc&amp;base=LAW&amp;n=445012&amp;dst=100007" TargetMode="External"/><Relationship Id="rId44" Type="http://schemas.openxmlformats.org/officeDocument/2006/relationships/hyperlink" Target="https://login.consultant.ru/link/?req=doc&amp;base=LAW&amp;n=135996&amp;dst=100010" TargetMode="External"/><Relationship Id="rId52" Type="http://schemas.openxmlformats.org/officeDocument/2006/relationships/hyperlink" Target="https://login.consultant.ru/link/?req=doc&amp;base=LAW&amp;n=135996&amp;dst=100010" TargetMode="External"/><Relationship Id="rId60" Type="http://schemas.openxmlformats.org/officeDocument/2006/relationships/hyperlink" Target="https://login.consultant.ru/link/?req=doc&amp;base=LAW&amp;n=462981&amp;dst=19911" TargetMode="External"/><Relationship Id="rId65" Type="http://schemas.openxmlformats.org/officeDocument/2006/relationships/hyperlink" Target="https://login.consultant.ru/link/?req=doc&amp;base=LAW&amp;n=283672&amp;dst=100399" TargetMode="External"/><Relationship Id="rId73" Type="http://schemas.openxmlformats.org/officeDocument/2006/relationships/hyperlink" Target="https://login.consultant.ru/link/?req=doc&amp;base=LAW&amp;n=189236&amp;dst=100030" TargetMode="External"/><Relationship Id="rId78" Type="http://schemas.openxmlformats.org/officeDocument/2006/relationships/hyperlink" Target="https://login.consultant.ru/link/?req=doc&amp;base=LAW&amp;n=462981&amp;dst=5582" TargetMode="External"/><Relationship Id="rId81" Type="http://schemas.openxmlformats.org/officeDocument/2006/relationships/hyperlink" Target="https://login.consultant.ru/link/?req=doc&amp;base=LAW&amp;n=434712&amp;dst=100067" TargetMode="External"/><Relationship Id="rId86" Type="http://schemas.openxmlformats.org/officeDocument/2006/relationships/hyperlink" Target="https://login.consultant.ru/link/?req=doc&amp;base=LAW&amp;n=434712&amp;dst=100069" TargetMode="External"/><Relationship Id="rId94" Type="http://schemas.openxmlformats.org/officeDocument/2006/relationships/hyperlink" Target="https://login.consultant.ru/link/?req=doc&amp;base=LAW&amp;n=453241&amp;dst=101621" TargetMode="External"/><Relationship Id="rId99" Type="http://schemas.openxmlformats.org/officeDocument/2006/relationships/hyperlink" Target="https://login.consultant.ru/link/?req=doc&amp;base=LAW&amp;n=453241&amp;dst=100915" TargetMode="External"/><Relationship Id="rId101" Type="http://schemas.openxmlformats.org/officeDocument/2006/relationships/hyperlink" Target="https://login.consultant.ru/link/?req=doc&amp;base=LAW&amp;n=453241&amp;dst=100917" TargetMode="External"/><Relationship Id="rId122" Type="http://schemas.openxmlformats.org/officeDocument/2006/relationships/hyperlink" Target="https://login.consultant.ru/link/?req=doc&amp;base=LAW&amp;n=434712&amp;dst=100077" TargetMode="External"/><Relationship Id="rId130" Type="http://schemas.openxmlformats.org/officeDocument/2006/relationships/hyperlink" Target="https://login.consultant.ru/link/?req=doc&amp;base=LAW&amp;n=377258&amp;dst=100066" TargetMode="External"/><Relationship Id="rId135" Type="http://schemas.openxmlformats.org/officeDocument/2006/relationships/hyperlink" Target="https://login.consultant.ru/link/?req=doc&amp;base=LAW&amp;n=434712&amp;dst=10009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1908&amp;dst=172" TargetMode="External"/><Relationship Id="rId13" Type="http://schemas.openxmlformats.org/officeDocument/2006/relationships/hyperlink" Target="https://login.consultant.ru/link/?req=doc&amp;base=LAW&amp;n=405820&amp;dst=100006" TargetMode="External"/><Relationship Id="rId18" Type="http://schemas.openxmlformats.org/officeDocument/2006/relationships/hyperlink" Target="https://login.consultant.ru/link/?req=doc&amp;base=LAW&amp;n=445012&amp;dst=100007" TargetMode="External"/><Relationship Id="rId39" Type="http://schemas.openxmlformats.org/officeDocument/2006/relationships/hyperlink" Target="https://login.consultant.ru/link/?req=doc&amp;base=LAW&amp;n=456149&amp;dst=100010" TargetMode="External"/><Relationship Id="rId109" Type="http://schemas.openxmlformats.org/officeDocument/2006/relationships/hyperlink" Target="https://login.consultant.ru/link/?req=doc&amp;base=LAW&amp;n=462981&amp;dst=8206" TargetMode="External"/><Relationship Id="rId34" Type="http://schemas.openxmlformats.org/officeDocument/2006/relationships/hyperlink" Target="https://login.consultant.ru/link/?req=doc&amp;base=LAW&amp;n=135996&amp;dst=100010" TargetMode="External"/><Relationship Id="rId50" Type="http://schemas.openxmlformats.org/officeDocument/2006/relationships/hyperlink" Target="https://login.consultant.ru/link/?req=doc&amp;base=LAW&amp;n=456149&amp;dst=100010" TargetMode="External"/><Relationship Id="rId55" Type="http://schemas.openxmlformats.org/officeDocument/2006/relationships/hyperlink" Target="https://login.consultant.ru/link/?req=doc&amp;base=LAW&amp;n=456149&amp;dst=100010" TargetMode="External"/><Relationship Id="rId76" Type="http://schemas.openxmlformats.org/officeDocument/2006/relationships/hyperlink" Target="https://login.consultant.ru/link/?req=doc&amp;base=LAW&amp;n=421956&amp;dst=100270" TargetMode="External"/><Relationship Id="rId97" Type="http://schemas.openxmlformats.org/officeDocument/2006/relationships/hyperlink" Target="https://login.consultant.ru/link/?req=doc&amp;base=LAW&amp;n=453241&amp;dst=100914" TargetMode="External"/><Relationship Id="rId104" Type="http://schemas.openxmlformats.org/officeDocument/2006/relationships/hyperlink" Target="https://login.consultant.ru/link/?req=doc&amp;base=LAW&amp;n=434712&amp;dst=100072" TargetMode="External"/><Relationship Id="rId120" Type="http://schemas.openxmlformats.org/officeDocument/2006/relationships/hyperlink" Target="https://login.consultant.ru/link/?req=doc&amp;base=LAW&amp;n=462981&amp;dst=10865" TargetMode="External"/><Relationship Id="rId125" Type="http://schemas.openxmlformats.org/officeDocument/2006/relationships/hyperlink" Target="https://login.consultant.ru/link/?req=doc&amp;base=LAW&amp;n=462981&amp;dst=19940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05820&amp;dst=100006" TargetMode="External"/><Relationship Id="rId71" Type="http://schemas.openxmlformats.org/officeDocument/2006/relationships/hyperlink" Target="https://login.consultant.ru/link/?req=doc&amp;base=LAW&amp;n=189287&amp;dst=100138" TargetMode="External"/><Relationship Id="rId92" Type="http://schemas.openxmlformats.org/officeDocument/2006/relationships/hyperlink" Target="https://login.consultant.ru/link/?req=doc&amp;base=LAW&amp;n=314264&amp;dst=10006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29014&amp;dst=100011" TargetMode="External"/><Relationship Id="rId24" Type="http://schemas.openxmlformats.org/officeDocument/2006/relationships/hyperlink" Target="https://login.consultant.ru/link/?req=doc&amp;base=LAW&amp;n=445012&amp;dst=100011" TargetMode="External"/><Relationship Id="rId40" Type="http://schemas.openxmlformats.org/officeDocument/2006/relationships/hyperlink" Target="https://login.consultant.ru/link/?req=doc&amp;base=LAW&amp;n=183391&amp;dst=100013" TargetMode="External"/><Relationship Id="rId45" Type="http://schemas.openxmlformats.org/officeDocument/2006/relationships/hyperlink" Target="https://login.consultant.ru/link/?req=doc&amp;base=LAW&amp;n=135996&amp;dst=100010" TargetMode="External"/><Relationship Id="rId66" Type="http://schemas.openxmlformats.org/officeDocument/2006/relationships/hyperlink" Target="https://login.consultant.ru/link/?req=doc&amp;base=LAW&amp;n=462981&amp;dst=101291" TargetMode="External"/><Relationship Id="rId87" Type="http://schemas.openxmlformats.org/officeDocument/2006/relationships/hyperlink" Target="https://login.consultant.ru/link/?req=doc&amp;base=LAW&amp;n=169430&amp;dst=100012" TargetMode="External"/><Relationship Id="rId110" Type="http://schemas.openxmlformats.org/officeDocument/2006/relationships/hyperlink" Target="https://login.consultant.ru/link/?req=doc&amp;base=LAW&amp;n=169438&amp;dst=100072" TargetMode="External"/><Relationship Id="rId115" Type="http://schemas.openxmlformats.org/officeDocument/2006/relationships/hyperlink" Target="https://login.consultant.ru/link/?req=doc&amp;base=LAW&amp;n=462981&amp;dst=19911" TargetMode="External"/><Relationship Id="rId131" Type="http://schemas.openxmlformats.org/officeDocument/2006/relationships/hyperlink" Target="https://login.consultant.ru/link/?req=doc&amp;base=LAW&amp;n=462981&amp;dst=10864" TargetMode="External"/><Relationship Id="rId136" Type="http://schemas.openxmlformats.org/officeDocument/2006/relationships/hyperlink" Target="https://login.consultant.ru/link/?req=doc&amp;base=LAW&amp;n=161336&amp;dst=100210" TargetMode="External"/><Relationship Id="rId61" Type="http://schemas.openxmlformats.org/officeDocument/2006/relationships/hyperlink" Target="https://login.consultant.ru/link/?req=doc&amp;base=LAW&amp;n=462981&amp;dst=19911" TargetMode="External"/><Relationship Id="rId82" Type="http://schemas.openxmlformats.org/officeDocument/2006/relationships/hyperlink" Target="https://login.consultant.ru/link/?req=doc&amp;base=LAW&amp;n=424311&amp;dst=100027" TargetMode="External"/><Relationship Id="rId19" Type="http://schemas.openxmlformats.org/officeDocument/2006/relationships/hyperlink" Target="https://login.consultant.ru/link/?req=doc&amp;base=LAW&amp;n=445012&amp;dst=100008" TargetMode="External"/><Relationship Id="rId14" Type="http://schemas.openxmlformats.org/officeDocument/2006/relationships/hyperlink" Target="https://login.consultant.ru/link/?req=doc&amp;base=LAW&amp;n=445012&amp;dst=100006" TargetMode="External"/><Relationship Id="rId30" Type="http://schemas.openxmlformats.org/officeDocument/2006/relationships/hyperlink" Target="https://login.consultant.ru/link/?req=doc&amp;base=LAW&amp;n=445012&amp;dst=100007" TargetMode="External"/><Relationship Id="rId35" Type="http://schemas.openxmlformats.org/officeDocument/2006/relationships/hyperlink" Target="https://login.consultant.ru/link/?req=doc&amp;base=LAW&amp;n=456149&amp;dst=100010" TargetMode="External"/><Relationship Id="rId56" Type="http://schemas.openxmlformats.org/officeDocument/2006/relationships/hyperlink" Target="https://login.consultant.ru/link/?req=doc&amp;base=LAW&amp;n=456149&amp;dst=100010" TargetMode="External"/><Relationship Id="rId77" Type="http://schemas.openxmlformats.org/officeDocument/2006/relationships/hyperlink" Target="https://login.consultant.ru/link/?req=doc&amp;base=LAW&amp;n=421956&amp;dst=100163" TargetMode="External"/><Relationship Id="rId100" Type="http://schemas.openxmlformats.org/officeDocument/2006/relationships/hyperlink" Target="https://login.consultant.ru/link/?req=doc&amp;base=LAW&amp;n=437019&amp;dst=24527" TargetMode="External"/><Relationship Id="rId105" Type="http://schemas.openxmlformats.org/officeDocument/2006/relationships/hyperlink" Target="https://login.consultant.ru/link/?req=doc&amp;base=LAW&amp;n=283620&amp;dst=100422" TargetMode="External"/><Relationship Id="rId126" Type="http://schemas.openxmlformats.org/officeDocument/2006/relationships/hyperlink" Target="https://login.consultant.ru/link/?req=doc&amp;base=LAW&amp;n=434712&amp;dst=1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15172</Words>
  <Characters>86484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Е.В.</dc:creator>
  <cp:keywords/>
  <dc:description/>
  <cp:lastModifiedBy>Черкасова Е.В.</cp:lastModifiedBy>
  <cp:revision>2</cp:revision>
  <cp:lastPrinted>2024-02-05T09:49:00Z</cp:lastPrinted>
  <dcterms:created xsi:type="dcterms:W3CDTF">2024-02-05T09:56:00Z</dcterms:created>
  <dcterms:modified xsi:type="dcterms:W3CDTF">2024-02-05T09:56:00Z</dcterms:modified>
</cp:coreProperties>
</file>