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21" w:rsidRPr="004121DC" w:rsidRDefault="005B6621" w:rsidP="00FD5C52">
      <w:pPr>
        <w:jc w:val="center"/>
        <w:rPr>
          <w:b/>
          <w:sz w:val="28"/>
          <w:szCs w:val="28"/>
        </w:rPr>
      </w:pPr>
      <w:r w:rsidRPr="004121DC">
        <w:rPr>
          <w:b/>
          <w:sz w:val="28"/>
          <w:szCs w:val="28"/>
        </w:rPr>
        <w:t>Квота на выдачу иностранным гражданам разрешений на работу и приглашений на въезд в Российскую Федерацию в целях осуществления трудовой деятельности</w:t>
      </w:r>
    </w:p>
    <w:p w:rsidR="005B6621" w:rsidRDefault="005B6621" w:rsidP="005B6621">
      <w:pPr>
        <w:ind w:firstLine="567"/>
        <w:jc w:val="both"/>
        <w:rPr>
          <w:sz w:val="28"/>
          <w:szCs w:val="28"/>
          <w:u w:val="single"/>
        </w:rPr>
      </w:pPr>
    </w:p>
    <w:p w:rsidR="005B6621" w:rsidRDefault="005B6621" w:rsidP="005B6621">
      <w:pPr>
        <w:ind w:firstLine="567"/>
        <w:jc w:val="both"/>
        <w:rPr>
          <w:sz w:val="28"/>
          <w:szCs w:val="28"/>
        </w:rPr>
      </w:pPr>
      <w:r w:rsidRPr="00C312E2">
        <w:rPr>
          <w:sz w:val="28"/>
          <w:szCs w:val="28"/>
        </w:rPr>
        <w:t>Квота на выдачу иностранным гражданам, за исключением иностранных граждан, прибывших в Российскую Федерацию в порядке, не требующем получения визы,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граждан.</w:t>
      </w:r>
    </w:p>
    <w:p w:rsidR="004121DC" w:rsidRPr="004C2FED" w:rsidRDefault="004C2FED" w:rsidP="004C2FED">
      <w:pPr>
        <w:ind w:firstLine="567"/>
        <w:jc w:val="both"/>
        <w:rPr>
          <w:sz w:val="28"/>
          <w:szCs w:val="28"/>
        </w:rPr>
      </w:pPr>
      <w:r w:rsidRPr="004C2FED">
        <w:rPr>
          <w:sz w:val="28"/>
          <w:szCs w:val="28"/>
        </w:rPr>
        <w:t>В рамках квоты работодатель может привлекать иностранных раб</w:t>
      </w:r>
      <w:r>
        <w:rPr>
          <w:sz w:val="28"/>
          <w:szCs w:val="28"/>
        </w:rPr>
        <w:t>отников из стран с визовым поряд</w:t>
      </w:r>
      <w:r w:rsidRPr="004C2FED">
        <w:rPr>
          <w:sz w:val="28"/>
          <w:szCs w:val="28"/>
        </w:rPr>
        <w:t>ком въезда на территорию РФ</w:t>
      </w:r>
      <w:r>
        <w:rPr>
          <w:sz w:val="28"/>
          <w:szCs w:val="28"/>
        </w:rPr>
        <w:t xml:space="preserve"> при наличии разрешения на привлечение иностранных работников (за исключением высококвалифицированных специалистов).</w:t>
      </w:r>
    </w:p>
    <w:p w:rsidR="004C2FED" w:rsidRDefault="004121DC" w:rsidP="004121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4230">
        <w:rPr>
          <w:sz w:val="28"/>
          <w:szCs w:val="28"/>
        </w:rPr>
        <w:t>Порядок получения разрешения на привлечение и использование иностранных работников предусмотрен Административным регламентом, утвержденным приказом МВД России от 01.</w:t>
      </w:r>
      <w:r w:rsidR="00E35D7B">
        <w:rPr>
          <w:sz w:val="28"/>
          <w:szCs w:val="28"/>
        </w:rPr>
        <w:t>08.2020</w:t>
      </w:r>
      <w:bookmarkStart w:id="0" w:name="_GoBack"/>
      <w:bookmarkEnd w:id="0"/>
      <w:r w:rsidRPr="00C4423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44230">
        <w:rPr>
          <w:sz w:val="28"/>
          <w:szCs w:val="28"/>
        </w:rPr>
        <w:t xml:space="preserve"> </w:t>
      </w:r>
      <w:r w:rsidR="00E35D7B">
        <w:rPr>
          <w:sz w:val="28"/>
          <w:szCs w:val="28"/>
        </w:rPr>
        <w:t>541</w:t>
      </w:r>
      <w:r w:rsidRPr="00C44230">
        <w:rPr>
          <w:sz w:val="28"/>
          <w:szCs w:val="28"/>
        </w:rPr>
        <w:t xml:space="preserve"> (далее - Административный регламент). </w:t>
      </w:r>
    </w:p>
    <w:p w:rsidR="004121DC" w:rsidRDefault="004121DC" w:rsidP="004121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4230">
        <w:rPr>
          <w:sz w:val="28"/>
          <w:szCs w:val="28"/>
        </w:rPr>
        <w:t>Для получения такого разрешения работодателю (заказчику работ, услуг) необходимо сделать следующее:</w:t>
      </w:r>
    </w:p>
    <w:p w:rsidR="004C2FED" w:rsidRPr="00C44230" w:rsidRDefault="004C2FED" w:rsidP="004121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21DC" w:rsidRPr="00C44230" w:rsidRDefault="004121DC" w:rsidP="004C2FED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C44230">
        <w:rPr>
          <w:rFonts w:ascii="Times New Roman" w:hAnsi="Times New Roman" w:cs="Times New Roman"/>
          <w:b/>
          <w:sz w:val="28"/>
          <w:szCs w:val="28"/>
        </w:rPr>
        <w:t>Шаг 1.</w:t>
      </w:r>
      <w:r w:rsidRPr="00C44230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44230">
        <w:rPr>
          <w:rFonts w:ascii="Times New Roman" w:hAnsi="Times New Roman" w:cs="Times New Roman"/>
          <w:sz w:val="28"/>
          <w:szCs w:val="28"/>
        </w:rPr>
        <w:t>труктурное подразделение по вопросам миграции территориального органа МВД России на региональном или районном уровне, представительство или представителю МВД России за рубежом заявление о выдаче работодателю или заказчику работ (услуг) разрешения на привлечение и использование иностранных работников (</w:t>
      </w:r>
      <w:hyperlink r:id="rId4" w:history="1">
        <w:r w:rsidRPr="00C442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форма</w:t>
        </w:r>
      </w:hyperlink>
      <w:r w:rsidRPr="00C44230">
        <w:rPr>
          <w:rFonts w:ascii="Times New Roman" w:hAnsi="Times New Roman" w:cs="Times New Roman"/>
          <w:sz w:val="28"/>
          <w:szCs w:val="28"/>
        </w:rPr>
        <w:t xml:space="preserve"> заявления утверждена приказом МВД России от 19 июня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4230">
        <w:rPr>
          <w:rFonts w:ascii="Times New Roman" w:hAnsi="Times New Roman" w:cs="Times New Roman"/>
          <w:sz w:val="28"/>
          <w:szCs w:val="28"/>
        </w:rPr>
        <w:t xml:space="preserve"> 392), приложив к нему пакет определенных документов:</w:t>
      </w:r>
    </w:p>
    <w:p w:rsidR="004121DC" w:rsidRPr="00C44230" w:rsidRDefault="004121DC" w:rsidP="004121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4230">
        <w:rPr>
          <w:sz w:val="28"/>
          <w:szCs w:val="28"/>
        </w:rPr>
        <w:t>- копии учредительных документов для юридических лиц либо копию документа, удостоверяющего личность индивидуального предпринимателя;</w:t>
      </w:r>
    </w:p>
    <w:p w:rsidR="004121DC" w:rsidRPr="00C44230" w:rsidRDefault="004121DC" w:rsidP="004121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4230">
        <w:rPr>
          <w:sz w:val="28"/>
          <w:szCs w:val="28"/>
        </w:rPr>
        <w:t>- российские юридические лица - выписку из ЕГРЮЛ;</w:t>
      </w:r>
    </w:p>
    <w:p w:rsidR="004121DC" w:rsidRPr="00C44230" w:rsidRDefault="004121DC" w:rsidP="004121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4230">
        <w:rPr>
          <w:sz w:val="28"/>
          <w:szCs w:val="28"/>
        </w:rPr>
        <w:t xml:space="preserve">- иностранные </w:t>
      </w:r>
      <w:proofErr w:type="spellStart"/>
      <w:r w:rsidRPr="00C44230">
        <w:rPr>
          <w:sz w:val="28"/>
          <w:szCs w:val="28"/>
        </w:rPr>
        <w:t>юрлица</w:t>
      </w:r>
      <w:proofErr w:type="spellEnd"/>
      <w:r w:rsidRPr="00C44230">
        <w:rPr>
          <w:sz w:val="28"/>
          <w:szCs w:val="28"/>
        </w:rPr>
        <w:t xml:space="preserve"> - документ, подтверждающий государственную регистрацию в РФ юридического лица (дочерней организации иностранной коммерческой организации), либо аккредитацию на территории РФ филиала или представительства такой организации;</w:t>
      </w:r>
    </w:p>
    <w:p w:rsidR="004121DC" w:rsidRPr="00C44230" w:rsidRDefault="004121DC" w:rsidP="004121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4230">
        <w:rPr>
          <w:sz w:val="28"/>
          <w:szCs w:val="28"/>
        </w:rPr>
        <w:t>- индивидуальные предприниматели - выписку из ЕГРИП;</w:t>
      </w:r>
    </w:p>
    <w:p w:rsidR="004121DC" w:rsidRDefault="004121DC" w:rsidP="004121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4230">
        <w:rPr>
          <w:sz w:val="28"/>
          <w:szCs w:val="28"/>
        </w:rPr>
        <w:t>- все категории работодателей (заказчиков работ, услуг) - документ, подтверждающий уплату государственной пошлины.</w:t>
      </w:r>
    </w:p>
    <w:p w:rsidR="004C2FED" w:rsidRPr="00C44230" w:rsidRDefault="004C2FED" w:rsidP="004C2FE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121DC" w:rsidRPr="00C44230" w:rsidRDefault="004121DC" w:rsidP="004C2FED">
      <w:pPr>
        <w:pStyle w:val="ConsPlusNormal"/>
        <w:ind w:firstLine="567"/>
        <w:jc w:val="both"/>
        <w:rPr>
          <w:i w:val="0"/>
        </w:rPr>
      </w:pPr>
      <w:r w:rsidRPr="00C44230">
        <w:rPr>
          <w:b/>
          <w:i w:val="0"/>
        </w:rPr>
        <w:t>Шаг 2</w:t>
      </w:r>
      <w:r w:rsidRPr="00C44230">
        <w:rPr>
          <w:i w:val="0"/>
        </w:rPr>
        <w:t>. Уплатить госпошлину за выдачу разрешения на привлечение и использование иностранных работников (</w:t>
      </w:r>
      <w:proofErr w:type="spellStart"/>
      <w:r w:rsidRPr="00C44230">
        <w:rPr>
          <w:i w:val="0"/>
        </w:rPr>
        <w:fldChar w:fldCharType="begin"/>
      </w:r>
      <w:r w:rsidRPr="00C44230">
        <w:rPr>
          <w:i w:val="0"/>
        </w:rPr>
        <w:instrText xml:space="preserve">HYPERLINK consultantplus://offline/ref=D2C9F9CEBF6B05F09B96B52B928DEF761B2AC13B08C891B38FF7EF61C09C5647F46FF42272k8p1H </w:instrText>
      </w:r>
      <w:r w:rsidRPr="00C44230">
        <w:rPr>
          <w:i w:val="0"/>
        </w:rPr>
        <w:fldChar w:fldCharType="separate"/>
      </w:r>
      <w:r w:rsidRPr="00C44230">
        <w:rPr>
          <w:i w:val="0"/>
          <w:color w:val="0000FF"/>
        </w:rPr>
        <w:t>пп</w:t>
      </w:r>
      <w:proofErr w:type="spellEnd"/>
      <w:r w:rsidRPr="00C44230">
        <w:rPr>
          <w:i w:val="0"/>
          <w:color w:val="0000FF"/>
        </w:rPr>
        <w:t>. 3 п. 1 ст. 19</w:t>
      </w:r>
      <w:r w:rsidRPr="00C44230">
        <w:rPr>
          <w:i w:val="0"/>
        </w:rPr>
        <w:fldChar w:fldCharType="end"/>
      </w:r>
      <w:r w:rsidRPr="00C44230">
        <w:rPr>
          <w:i w:val="0"/>
        </w:rPr>
        <w:t xml:space="preserve"> Закона N 115-ФЗ).</w:t>
      </w:r>
    </w:p>
    <w:p w:rsidR="004121DC" w:rsidRPr="00C44230" w:rsidRDefault="004121DC" w:rsidP="004121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4230">
        <w:rPr>
          <w:sz w:val="28"/>
          <w:szCs w:val="28"/>
        </w:rPr>
        <w:lastRenderedPageBreak/>
        <w:t>Ее размер составляет 10 000 руб. за каждого привлекаемого иностранного работника (</w:t>
      </w:r>
      <w:proofErr w:type="spellStart"/>
      <w:r w:rsidRPr="00C44230">
        <w:rPr>
          <w:sz w:val="28"/>
          <w:szCs w:val="28"/>
        </w:rPr>
        <w:fldChar w:fldCharType="begin"/>
      </w:r>
      <w:r w:rsidRPr="00C44230">
        <w:rPr>
          <w:sz w:val="28"/>
          <w:szCs w:val="28"/>
        </w:rPr>
        <w:instrText xml:space="preserve">HYPERLINK consultantplus://offline/ref=D2C9F9CEBF6B05F09B96B52B928DEF761B2AC43308C291B38FF7EF61C09C5647F46FF4227286B9k6p4H </w:instrText>
      </w:r>
      <w:r w:rsidRPr="00C44230">
        <w:rPr>
          <w:sz w:val="28"/>
          <w:szCs w:val="28"/>
        </w:rPr>
        <w:fldChar w:fldCharType="separate"/>
      </w:r>
      <w:r w:rsidRPr="00C44230">
        <w:rPr>
          <w:color w:val="0000FF"/>
          <w:sz w:val="28"/>
          <w:szCs w:val="28"/>
        </w:rPr>
        <w:t>пп</w:t>
      </w:r>
      <w:proofErr w:type="spellEnd"/>
      <w:r w:rsidRPr="00C44230">
        <w:rPr>
          <w:color w:val="0000FF"/>
          <w:sz w:val="28"/>
          <w:szCs w:val="28"/>
        </w:rPr>
        <w:t>. 23 п. 1 ст. 333.28</w:t>
      </w:r>
      <w:r w:rsidRPr="00C44230">
        <w:rPr>
          <w:sz w:val="28"/>
          <w:szCs w:val="28"/>
        </w:rPr>
        <w:fldChar w:fldCharType="end"/>
      </w:r>
      <w:r w:rsidRPr="00C44230">
        <w:rPr>
          <w:sz w:val="28"/>
          <w:szCs w:val="28"/>
        </w:rPr>
        <w:t xml:space="preserve"> НК РФ).</w:t>
      </w:r>
    </w:p>
    <w:p w:rsidR="004121DC" w:rsidRPr="00C44230" w:rsidRDefault="004121DC" w:rsidP="004121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121DC" w:rsidRPr="00C44230" w:rsidRDefault="004121DC" w:rsidP="004C2F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4230">
        <w:rPr>
          <w:b/>
          <w:bCs/>
          <w:sz w:val="28"/>
          <w:szCs w:val="28"/>
        </w:rPr>
        <w:t>Шаг 3.</w:t>
      </w:r>
      <w:r w:rsidRPr="00C44230">
        <w:rPr>
          <w:sz w:val="28"/>
          <w:szCs w:val="28"/>
        </w:rPr>
        <w:t xml:space="preserve"> Забрать оформленное разрешение на привлечение и использование иностранных работников.</w:t>
      </w:r>
    </w:p>
    <w:p w:rsidR="004121DC" w:rsidRPr="001B6AF5" w:rsidRDefault="004121DC" w:rsidP="004121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1DC" w:rsidRPr="00BC3DB2" w:rsidRDefault="004121DC" w:rsidP="004121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621" w:rsidRPr="00E134B0" w:rsidRDefault="004C2FED" w:rsidP="004C2FED">
      <w:pPr>
        <w:pStyle w:val="2"/>
        <w:jc w:val="center"/>
        <w:rPr>
          <w:bCs/>
          <w:kern w:val="36"/>
          <w:sz w:val="24"/>
          <w:lang w:eastAsia="ru-RU"/>
        </w:rPr>
      </w:pPr>
      <w:r>
        <w:rPr>
          <w:bCs/>
          <w:kern w:val="36"/>
          <w:sz w:val="24"/>
          <w:lang w:eastAsia="ru-RU"/>
        </w:rPr>
        <w:t>_______________________</w:t>
      </w:r>
    </w:p>
    <w:p w:rsidR="005B6621" w:rsidRDefault="005B6621" w:rsidP="005B6621">
      <w:pPr>
        <w:jc w:val="both"/>
        <w:rPr>
          <w:sz w:val="28"/>
          <w:szCs w:val="28"/>
          <w:u w:val="single"/>
        </w:rPr>
      </w:pPr>
    </w:p>
    <w:p w:rsidR="008F4B5E" w:rsidRPr="005B6621" w:rsidRDefault="008F4B5E" w:rsidP="005B6621"/>
    <w:sectPr w:rsidR="008F4B5E" w:rsidRPr="005B6621" w:rsidSect="002E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38"/>
    <w:rsid w:val="00022AA0"/>
    <w:rsid w:val="00033089"/>
    <w:rsid w:val="00046011"/>
    <w:rsid w:val="00101B33"/>
    <w:rsid w:val="00221B7B"/>
    <w:rsid w:val="00230F26"/>
    <w:rsid w:val="002E5286"/>
    <w:rsid w:val="003670DE"/>
    <w:rsid w:val="004121DC"/>
    <w:rsid w:val="004C2FED"/>
    <w:rsid w:val="00513889"/>
    <w:rsid w:val="005A753A"/>
    <w:rsid w:val="005B6621"/>
    <w:rsid w:val="005C11D7"/>
    <w:rsid w:val="00633674"/>
    <w:rsid w:val="00745082"/>
    <w:rsid w:val="00782628"/>
    <w:rsid w:val="007E27E9"/>
    <w:rsid w:val="008A6A16"/>
    <w:rsid w:val="008A7B33"/>
    <w:rsid w:val="008B3FFA"/>
    <w:rsid w:val="008C71A4"/>
    <w:rsid w:val="008F4B5E"/>
    <w:rsid w:val="009C7C0C"/>
    <w:rsid w:val="00A62ECD"/>
    <w:rsid w:val="00AC7313"/>
    <w:rsid w:val="00B55D2B"/>
    <w:rsid w:val="00B61B94"/>
    <w:rsid w:val="00B97ED6"/>
    <w:rsid w:val="00BE4E96"/>
    <w:rsid w:val="00BF5D7D"/>
    <w:rsid w:val="00C222AE"/>
    <w:rsid w:val="00C66A38"/>
    <w:rsid w:val="00CD3581"/>
    <w:rsid w:val="00DB59F2"/>
    <w:rsid w:val="00DF77EA"/>
    <w:rsid w:val="00E35D7B"/>
    <w:rsid w:val="00ED08E6"/>
    <w:rsid w:val="00F57202"/>
    <w:rsid w:val="00FB1DED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E3CD-C7E1-4C16-A1DF-323147AD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0"/>
    <w:link w:val="20"/>
    <w:qFormat/>
    <w:rsid w:val="005B6621"/>
    <w:pPr>
      <w:keepNext/>
      <w:keepLines/>
      <w:spacing w:after="170" w:line="240" w:lineRule="atLeast"/>
      <w:outlineLvl w:val="1"/>
    </w:pPr>
    <w:rPr>
      <w:caps/>
      <w:kern w:val="2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F5D7D"/>
    <w:rPr>
      <w:color w:val="0000FF" w:themeColor="hyperlink"/>
      <w:u w:val="single"/>
    </w:rPr>
  </w:style>
  <w:style w:type="paragraph" w:customStyle="1" w:styleId="ConsPlusNormal">
    <w:name w:val="ConsPlusNormal"/>
    <w:rsid w:val="007E2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5B6621"/>
    <w:rPr>
      <w:rFonts w:ascii="Times New Roman" w:eastAsia="Times New Roman" w:hAnsi="Times New Roman" w:cs="Times New Roman"/>
      <w:caps/>
      <w:kern w:val="20"/>
      <w:sz w:val="21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5B662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B6621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1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4121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820D2A06FF1928333BCFE0AA141EDE74&amp;req=doc&amp;base=LAW&amp;n=219972&amp;dst=100018&amp;fld=134&amp;REFFIELD=134&amp;REFDST=100374&amp;REFDOC=288730&amp;REFBASE=LAW&amp;stat=refcode%3D16876%3Bdstident%3D100018%3Bindex%3D476&amp;date=10.0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Titova.MR</dc:creator>
  <cp:lastModifiedBy>Черкасова Е.В.</cp:lastModifiedBy>
  <cp:revision>2</cp:revision>
  <dcterms:created xsi:type="dcterms:W3CDTF">2023-12-07T13:52:00Z</dcterms:created>
  <dcterms:modified xsi:type="dcterms:W3CDTF">2023-12-07T13:52:00Z</dcterms:modified>
</cp:coreProperties>
</file>