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326" w:rsidRDefault="00E67326" w:rsidP="00E673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Пояснительная записка </w:t>
      </w:r>
    </w:p>
    <w:p w:rsidR="00E67326" w:rsidRDefault="00E67326" w:rsidP="00E673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проекту распоряжения Правительства Мурманской области </w:t>
      </w:r>
    </w:p>
    <w:p w:rsidR="00E67326" w:rsidRDefault="00E67326" w:rsidP="00E67326">
      <w:pPr>
        <w:jc w:val="center"/>
        <w:rPr>
          <w:b/>
          <w:bCs/>
          <w:sz w:val="28"/>
        </w:rPr>
      </w:pPr>
      <w:r>
        <w:rPr>
          <w:b/>
          <w:bCs/>
          <w:sz w:val="28"/>
          <w:szCs w:val="28"/>
        </w:rPr>
        <w:t>«</w:t>
      </w:r>
      <w:r>
        <w:rPr>
          <w:b/>
          <w:sz w:val="28"/>
          <w:szCs w:val="28"/>
        </w:rPr>
        <w:t>О внесении изменений в План мероприятий («дорожную карту») по повышению значений показателей доступности для инвалидов объектов и услуг социальной инфраструктуры Мурманской области</w:t>
      </w:r>
      <w:r>
        <w:rPr>
          <w:b/>
          <w:bCs/>
          <w:sz w:val="28"/>
        </w:rPr>
        <w:t xml:space="preserve">» </w:t>
      </w:r>
    </w:p>
    <w:p w:rsidR="00E67326" w:rsidRDefault="00E67326" w:rsidP="00E67326">
      <w:pPr>
        <w:jc w:val="center"/>
        <w:rPr>
          <w:b/>
          <w:bCs/>
          <w:sz w:val="28"/>
        </w:rPr>
      </w:pPr>
    </w:p>
    <w:p w:rsidR="008D74C4" w:rsidRDefault="008D74C4" w:rsidP="00E67326">
      <w:pPr>
        <w:ind w:firstLine="851"/>
        <w:jc w:val="both"/>
        <w:rPr>
          <w:bCs/>
          <w:sz w:val="28"/>
          <w:szCs w:val="28"/>
        </w:rPr>
      </w:pPr>
    </w:p>
    <w:p w:rsidR="00D37FF5" w:rsidRDefault="00E67326" w:rsidP="00E67326">
      <w:pPr>
        <w:ind w:firstLine="851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Во исполнение пункта 11 перечня поручений Председателя Правительства Российской Федерации Д.А. Медведева от 12.12.2014  </w:t>
      </w:r>
      <w:r w:rsidR="004C1A53">
        <w:rPr>
          <w:bCs/>
          <w:sz w:val="28"/>
          <w:szCs w:val="28"/>
        </w:rPr>
        <w:t xml:space="preserve">                  </w:t>
      </w:r>
      <w:r>
        <w:rPr>
          <w:bCs/>
          <w:sz w:val="28"/>
          <w:szCs w:val="28"/>
        </w:rPr>
        <w:t xml:space="preserve">№ ДМ-П12-9175, перечня поручений заместителя Председателя Правительства Российской Федерации О.Ю. Голодец от 04.02.2015 </w:t>
      </w:r>
      <w:r w:rsidR="004275FF">
        <w:rPr>
          <w:bCs/>
          <w:sz w:val="28"/>
          <w:szCs w:val="28"/>
        </w:rPr>
        <w:t>№ ОГ-П12-571</w:t>
      </w:r>
      <w:r>
        <w:rPr>
          <w:bCs/>
          <w:sz w:val="28"/>
          <w:szCs w:val="28"/>
        </w:rPr>
        <w:t xml:space="preserve"> и в целях формирования доступной среды жизнедеятельности для инвалидов и других маломобильных групп населения принят </w:t>
      </w:r>
      <w:r w:rsidRPr="00E67326">
        <w:rPr>
          <w:bCs/>
          <w:sz w:val="28"/>
          <w:szCs w:val="28"/>
        </w:rPr>
        <w:t>План мероприятий («дорожн</w:t>
      </w:r>
      <w:r>
        <w:rPr>
          <w:bCs/>
          <w:sz w:val="28"/>
          <w:szCs w:val="28"/>
        </w:rPr>
        <w:t>ая</w:t>
      </w:r>
      <w:r w:rsidRPr="00E67326">
        <w:rPr>
          <w:bCs/>
          <w:sz w:val="28"/>
          <w:szCs w:val="28"/>
        </w:rPr>
        <w:t xml:space="preserve"> карт</w:t>
      </w:r>
      <w:r>
        <w:rPr>
          <w:bCs/>
          <w:sz w:val="28"/>
          <w:szCs w:val="28"/>
        </w:rPr>
        <w:t>а</w:t>
      </w:r>
      <w:r w:rsidRPr="00E67326">
        <w:rPr>
          <w:bCs/>
          <w:sz w:val="28"/>
          <w:szCs w:val="28"/>
        </w:rPr>
        <w:t>») по повышению значений показателей доступности для инвалидов объектов и услуг социальной инфраструктуры Мурманской</w:t>
      </w:r>
      <w:proofErr w:type="gramEnd"/>
      <w:r w:rsidRPr="00E67326">
        <w:rPr>
          <w:bCs/>
          <w:sz w:val="28"/>
          <w:szCs w:val="28"/>
        </w:rPr>
        <w:t xml:space="preserve"> области</w:t>
      </w:r>
      <w:r>
        <w:rPr>
          <w:bCs/>
          <w:sz w:val="28"/>
          <w:szCs w:val="28"/>
        </w:rPr>
        <w:t xml:space="preserve">, </w:t>
      </w:r>
      <w:proofErr w:type="gramStart"/>
      <w:r>
        <w:rPr>
          <w:bCs/>
          <w:sz w:val="28"/>
          <w:szCs w:val="28"/>
        </w:rPr>
        <w:t>утвержденный</w:t>
      </w:r>
      <w:proofErr w:type="gramEnd"/>
      <w:r>
        <w:rPr>
          <w:bCs/>
          <w:sz w:val="28"/>
          <w:szCs w:val="28"/>
        </w:rPr>
        <w:t xml:space="preserve"> распоряжением Правительства Мурманской</w:t>
      </w:r>
      <w:r w:rsidR="0052624E">
        <w:rPr>
          <w:bCs/>
          <w:sz w:val="28"/>
          <w:szCs w:val="28"/>
        </w:rPr>
        <w:t xml:space="preserve"> области от 25.09.2015 № 249-РП</w:t>
      </w:r>
      <w:r w:rsidR="004C1A53">
        <w:rPr>
          <w:bCs/>
          <w:sz w:val="28"/>
          <w:szCs w:val="28"/>
        </w:rPr>
        <w:t xml:space="preserve">              </w:t>
      </w:r>
      <w:r w:rsidR="003A4520">
        <w:rPr>
          <w:bCs/>
          <w:sz w:val="28"/>
          <w:szCs w:val="28"/>
        </w:rPr>
        <w:t xml:space="preserve"> (в редакции от </w:t>
      </w:r>
      <w:r w:rsidR="00BE370D">
        <w:rPr>
          <w:bCs/>
          <w:sz w:val="28"/>
          <w:szCs w:val="28"/>
        </w:rPr>
        <w:t>23.03.2017 № 83-РП</w:t>
      </w:r>
      <w:r w:rsidR="00D37FF5">
        <w:rPr>
          <w:bCs/>
          <w:sz w:val="28"/>
          <w:szCs w:val="28"/>
        </w:rPr>
        <w:t xml:space="preserve">) (далее - «дорожная карта»). </w:t>
      </w:r>
    </w:p>
    <w:p w:rsidR="0052624E" w:rsidRDefault="00BE370D" w:rsidP="000A744C">
      <w:pPr>
        <w:ind w:firstLine="851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Принимая во внимание </w:t>
      </w:r>
      <w:r w:rsidR="00042A6A">
        <w:rPr>
          <w:bCs/>
          <w:sz w:val="28"/>
          <w:szCs w:val="28"/>
        </w:rPr>
        <w:t xml:space="preserve">протокол Комиссии при Президенте Российской Федерации по делам инвалидов от 29.08.2017 № 17, рекомендации Министерства труда и социальной защиты Российской Федерации и Министерства транспорта Российской Федерации, </w:t>
      </w:r>
      <w:r w:rsidR="000A744C">
        <w:rPr>
          <w:bCs/>
          <w:sz w:val="28"/>
          <w:szCs w:val="28"/>
        </w:rPr>
        <w:t xml:space="preserve">предложения региональных исполнительных органов государственной власти </w:t>
      </w:r>
      <w:r>
        <w:rPr>
          <w:bCs/>
          <w:sz w:val="28"/>
          <w:szCs w:val="28"/>
        </w:rPr>
        <w:t>по внесению уточнений и дополнений  в «дорожную карту»</w:t>
      </w:r>
      <w:r w:rsidR="00705B8C">
        <w:rPr>
          <w:bCs/>
          <w:sz w:val="28"/>
          <w:szCs w:val="28"/>
        </w:rPr>
        <w:t>,</w:t>
      </w:r>
      <w:bookmarkStart w:id="0" w:name="_GoBack"/>
      <w:bookmarkEnd w:id="0"/>
      <w:r>
        <w:rPr>
          <w:bCs/>
          <w:sz w:val="28"/>
          <w:szCs w:val="28"/>
        </w:rPr>
        <w:t xml:space="preserve"> р</w:t>
      </w:r>
      <w:r w:rsidR="007B6CAF">
        <w:rPr>
          <w:bCs/>
          <w:sz w:val="28"/>
          <w:szCs w:val="28"/>
        </w:rPr>
        <w:t>азработан</w:t>
      </w:r>
      <w:r w:rsidR="00461478">
        <w:rPr>
          <w:bCs/>
          <w:sz w:val="28"/>
          <w:szCs w:val="28"/>
        </w:rPr>
        <w:t xml:space="preserve"> </w:t>
      </w:r>
      <w:r w:rsidR="009358E5">
        <w:rPr>
          <w:rStyle w:val="a4"/>
          <w:vanish/>
          <w:color w:val="336699"/>
          <w:sz w:val="20"/>
          <w:szCs w:val="20"/>
          <w:u w:val="single"/>
        </w:rPr>
        <w:t>Приказ Минтруда России №672 от 30 сентября 2015 г. —</w:t>
      </w:r>
      <w:r w:rsidR="009358E5">
        <w:rPr>
          <w:rStyle w:val="a3"/>
          <w:vanish/>
          <w:sz w:val="20"/>
          <w:szCs w:val="20"/>
        </w:rPr>
        <w:t>«Об утверждении Плана мероприятий Министерства труда и социальной защиты Российской Федерации («дорожной карты») по повышению значений показателей доступности для инвалидов объектов и предоставляемых на них услуг»</w:t>
      </w:r>
      <w:r w:rsidR="007B6CAF">
        <w:rPr>
          <w:rStyle w:val="a4"/>
          <w:vanish/>
          <w:color w:val="336699"/>
          <w:sz w:val="20"/>
          <w:szCs w:val="20"/>
          <w:u w:val="single"/>
        </w:rPr>
        <w:t>празработанра</w:t>
      </w:r>
      <w:r w:rsidR="000B7FD4">
        <w:rPr>
          <w:bCs/>
          <w:sz w:val="28"/>
          <w:szCs w:val="28"/>
        </w:rPr>
        <w:t xml:space="preserve">проект распоряжения Правительства Мурманской области </w:t>
      </w:r>
      <w:r w:rsidR="00042A6A">
        <w:rPr>
          <w:bCs/>
          <w:sz w:val="28"/>
          <w:szCs w:val="28"/>
        </w:rPr>
        <w:t xml:space="preserve">            </w:t>
      </w:r>
      <w:r w:rsidR="0065510F">
        <w:rPr>
          <w:bCs/>
          <w:sz w:val="28"/>
          <w:szCs w:val="28"/>
        </w:rPr>
        <w:t>«</w:t>
      </w:r>
      <w:r w:rsidR="000B7FD4" w:rsidRPr="000B7FD4">
        <w:rPr>
          <w:bCs/>
          <w:sz w:val="28"/>
          <w:szCs w:val="28"/>
        </w:rPr>
        <w:t>О внесении изменений в План мероприятий («дорожную карту») по повышению значений показателей</w:t>
      </w:r>
      <w:proofErr w:type="gramEnd"/>
      <w:r w:rsidR="000B7FD4" w:rsidRPr="000B7FD4">
        <w:rPr>
          <w:bCs/>
          <w:sz w:val="28"/>
          <w:szCs w:val="28"/>
        </w:rPr>
        <w:t xml:space="preserve"> доступности для инвалидов объектов и услуг социальной инфраструктуры Мурманской области»</w:t>
      </w:r>
      <w:r w:rsidR="004275FF">
        <w:rPr>
          <w:bCs/>
          <w:sz w:val="28"/>
          <w:szCs w:val="28"/>
        </w:rPr>
        <w:t>.</w:t>
      </w:r>
    </w:p>
    <w:p w:rsidR="00E67326" w:rsidRDefault="000B7FD4" w:rsidP="00E67326">
      <w:pPr>
        <w:keepNext/>
        <w:ind w:firstLine="851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М</w:t>
      </w:r>
      <w:r w:rsidR="00E67326">
        <w:rPr>
          <w:bCs/>
          <w:sz w:val="28"/>
          <w:szCs w:val="28"/>
        </w:rPr>
        <w:t xml:space="preserve">ероприятия «дорожной карты» осуществляются </w:t>
      </w:r>
      <w:r w:rsidR="00042A6A">
        <w:rPr>
          <w:bCs/>
          <w:sz w:val="28"/>
          <w:szCs w:val="28"/>
        </w:rPr>
        <w:t>посредством</w:t>
      </w:r>
      <w:r w:rsidR="00E67326">
        <w:rPr>
          <w:bCs/>
          <w:sz w:val="28"/>
          <w:szCs w:val="28"/>
        </w:rPr>
        <w:t xml:space="preserve"> реализации мероприятий государственных программ Мурманской области</w:t>
      </w:r>
      <w:r w:rsidR="00042A6A">
        <w:rPr>
          <w:bCs/>
          <w:sz w:val="28"/>
          <w:szCs w:val="28"/>
        </w:rPr>
        <w:t xml:space="preserve">, а также внепрограммных мероприятий. </w:t>
      </w:r>
      <w:r w:rsidR="00461478">
        <w:rPr>
          <w:bCs/>
          <w:sz w:val="28"/>
          <w:szCs w:val="28"/>
        </w:rPr>
        <w:t xml:space="preserve"> </w:t>
      </w:r>
    </w:p>
    <w:p w:rsidR="00461478" w:rsidRDefault="00461478" w:rsidP="00E67326">
      <w:pPr>
        <w:keepNext/>
        <w:ind w:firstLine="851"/>
        <w:jc w:val="both"/>
        <w:outlineLvl w:val="0"/>
        <w:rPr>
          <w:bCs/>
          <w:sz w:val="28"/>
          <w:szCs w:val="28"/>
        </w:rPr>
      </w:pPr>
    </w:p>
    <w:p w:rsidR="00E67326" w:rsidRDefault="00E67326" w:rsidP="00E67326">
      <w:pPr>
        <w:keepNext/>
        <w:jc w:val="both"/>
        <w:outlineLvl w:val="0"/>
        <w:rPr>
          <w:bCs/>
          <w:sz w:val="28"/>
          <w:szCs w:val="28"/>
        </w:rPr>
      </w:pPr>
    </w:p>
    <w:p w:rsidR="00E67326" w:rsidRDefault="00E67326" w:rsidP="00E67326">
      <w:pPr>
        <w:keepNext/>
        <w:jc w:val="both"/>
        <w:outlineLvl w:val="0"/>
        <w:rPr>
          <w:bCs/>
          <w:sz w:val="28"/>
          <w:szCs w:val="28"/>
        </w:rPr>
      </w:pPr>
    </w:p>
    <w:p w:rsidR="00E67326" w:rsidRDefault="00E67326" w:rsidP="00E67326">
      <w:pPr>
        <w:keepNext/>
        <w:jc w:val="both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Министр </w:t>
      </w:r>
      <w:proofErr w:type="gramStart"/>
      <w:r>
        <w:rPr>
          <w:b/>
          <w:bCs/>
          <w:sz w:val="28"/>
          <w:szCs w:val="28"/>
        </w:rPr>
        <w:t>социального</w:t>
      </w:r>
      <w:proofErr w:type="gramEnd"/>
    </w:p>
    <w:p w:rsidR="00E67326" w:rsidRDefault="00E67326" w:rsidP="00E67326">
      <w:pPr>
        <w:keepNext/>
        <w:jc w:val="both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развития Мурманской области                      </w:t>
      </w:r>
      <w:r w:rsidR="000B7FD4">
        <w:rPr>
          <w:b/>
          <w:bCs/>
          <w:sz w:val="28"/>
          <w:szCs w:val="28"/>
        </w:rPr>
        <w:t xml:space="preserve">                              </w:t>
      </w:r>
      <w:r>
        <w:rPr>
          <w:b/>
          <w:bCs/>
          <w:sz w:val="28"/>
          <w:szCs w:val="28"/>
        </w:rPr>
        <w:t>С.Б. Мякишев</w:t>
      </w:r>
    </w:p>
    <w:p w:rsidR="00A17DEC" w:rsidRDefault="00A17DEC"/>
    <w:sectPr w:rsidR="00A17DEC" w:rsidSect="000A744C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0A6"/>
    <w:rsid w:val="00042A6A"/>
    <w:rsid w:val="000A744C"/>
    <w:rsid w:val="000B7FD4"/>
    <w:rsid w:val="001D2799"/>
    <w:rsid w:val="00223DA4"/>
    <w:rsid w:val="00276159"/>
    <w:rsid w:val="00320129"/>
    <w:rsid w:val="003A4520"/>
    <w:rsid w:val="00417F40"/>
    <w:rsid w:val="004275FF"/>
    <w:rsid w:val="00461478"/>
    <w:rsid w:val="004C1A53"/>
    <w:rsid w:val="0052624E"/>
    <w:rsid w:val="0065510F"/>
    <w:rsid w:val="00705B8C"/>
    <w:rsid w:val="0070654E"/>
    <w:rsid w:val="007636FA"/>
    <w:rsid w:val="00770303"/>
    <w:rsid w:val="007970A6"/>
    <w:rsid w:val="007B6CAF"/>
    <w:rsid w:val="00807569"/>
    <w:rsid w:val="008D74C4"/>
    <w:rsid w:val="009358E5"/>
    <w:rsid w:val="0095239D"/>
    <w:rsid w:val="009A7A97"/>
    <w:rsid w:val="00A17DEC"/>
    <w:rsid w:val="00A4447D"/>
    <w:rsid w:val="00BE370D"/>
    <w:rsid w:val="00D20EE5"/>
    <w:rsid w:val="00D37FF5"/>
    <w:rsid w:val="00D76867"/>
    <w:rsid w:val="00DB609A"/>
    <w:rsid w:val="00DF3C5A"/>
    <w:rsid w:val="00DF7891"/>
    <w:rsid w:val="00E67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3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rsid w:val="00E67326"/>
    <w:rPr>
      <w:rFonts w:ascii="Times New Roman" w:hAnsi="Times New Roman" w:cs="Times New Roman" w:hint="default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9358E5"/>
    <w:rPr>
      <w:color w:val="336699"/>
      <w:u w:val="single"/>
    </w:rPr>
  </w:style>
  <w:style w:type="character" w:styleId="a4">
    <w:name w:val="Strong"/>
    <w:basedOn w:val="a0"/>
    <w:uiPriority w:val="22"/>
    <w:qFormat/>
    <w:rsid w:val="009358E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075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756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3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rsid w:val="00E67326"/>
    <w:rPr>
      <w:rFonts w:ascii="Times New Roman" w:hAnsi="Times New Roman" w:cs="Times New Roman" w:hint="default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9358E5"/>
    <w:rPr>
      <w:color w:val="336699"/>
      <w:u w:val="single"/>
    </w:rPr>
  </w:style>
  <w:style w:type="character" w:styleId="a4">
    <w:name w:val="Strong"/>
    <w:basedOn w:val="a0"/>
    <w:uiPriority w:val="22"/>
    <w:qFormat/>
    <w:rsid w:val="009358E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075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756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4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Геринг</dc:creator>
  <cp:keywords/>
  <dc:description/>
  <cp:lastModifiedBy>Алексей Геринг</cp:lastModifiedBy>
  <cp:revision>35</cp:revision>
  <cp:lastPrinted>2017-09-29T08:18:00Z</cp:lastPrinted>
  <dcterms:created xsi:type="dcterms:W3CDTF">2015-10-29T06:33:00Z</dcterms:created>
  <dcterms:modified xsi:type="dcterms:W3CDTF">2017-09-29T08:58:00Z</dcterms:modified>
</cp:coreProperties>
</file>