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118" w:rsidRDefault="004A3B8E">
      <w:pPr>
        <w:spacing w:before="73"/>
        <w:ind w:left="2925" w:right="2915"/>
        <w:jc w:val="center"/>
        <w:rPr>
          <w:b/>
          <w:sz w:val="28"/>
        </w:rPr>
      </w:pPr>
      <w:r>
        <w:rPr>
          <w:b/>
          <w:sz w:val="28"/>
        </w:rPr>
        <w:t xml:space="preserve">ОБЪЯВЛЕНИЕ О </w:t>
      </w:r>
      <w:proofErr w:type="gramStart"/>
      <w:r>
        <w:rPr>
          <w:b/>
          <w:sz w:val="28"/>
        </w:rPr>
        <w:t>КОНКУРСЕ</w:t>
      </w:r>
      <w:proofErr w:type="gramEnd"/>
    </w:p>
    <w:p w:rsidR="003F3118" w:rsidRDefault="003F3118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3F3118" w:rsidRDefault="004A3B8E">
      <w:pPr>
        <w:pStyle w:val="a3"/>
        <w:ind w:right="108"/>
      </w:pPr>
      <w:r>
        <w:t xml:space="preserve">Министерство труда и социального развития Мурманской области извещает </w:t>
      </w:r>
      <w:proofErr w:type="gramStart"/>
      <w:r>
        <w:t>о</w:t>
      </w:r>
      <w:r w:rsidR="006A616D">
        <w:t xml:space="preserve"> </w:t>
      </w:r>
      <w:r>
        <w:t>проведении конкурса на предоставление грантов в форме субсидий из областного бюджета на реализацию</w:t>
      </w:r>
      <w:proofErr w:type="gramEnd"/>
      <w:r>
        <w:t xml:space="preserve"> мероприятий в сфере занятости населения по содействию в трудоустройстве незанятых инвалидов на оборудованные (оснащенные) для них рабочие места (далее – грант).</w:t>
      </w:r>
    </w:p>
    <w:p w:rsidR="003F3118" w:rsidRDefault="004A3B8E">
      <w:pPr>
        <w:pStyle w:val="a3"/>
        <w:spacing w:before="1"/>
        <w:ind w:right="105"/>
      </w:pPr>
      <w:r>
        <w:t>Правила и условия проведения конкурса определены постановлением Правительства Мурманской области от 26.12.2016 № 661-ПП «О порядке предоставления грантов в форме субсидий из областного бюджета на реализацию мероприятий в сфере занятости населения по содействию в трудоустройстве незанятых инвалидов на оборудованные (оснащенн</w:t>
      </w:r>
      <w:r w:rsidR="006A616D">
        <w:t>ые) для них места» (в ред. от 06.07.2020</w:t>
      </w:r>
      <w:r>
        <w:t>)</w:t>
      </w:r>
      <w:r w:rsidR="006A616D">
        <w:t xml:space="preserve"> </w:t>
      </w:r>
      <w:r>
        <w:t>(далее –</w:t>
      </w:r>
      <w:r>
        <w:rPr>
          <w:spacing w:val="-9"/>
        </w:rPr>
        <w:t xml:space="preserve"> </w:t>
      </w:r>
      <w:r>
        <w:t>Порядок).</w:t>
      </w:r>
    </w:p>
    <w:p w:rsidR="003F3118" w:rsidRDefault="004A3B8E">
      <w:pPr>
        <w:pStyle w:val="a3"/>
        <w:ind w:right="109"/>
      </w:pPr>
      <w:r>
        <w:t>Претендентами на получение грантов являются юридические лица независимо от организационно-правовой</w:t>
      </w:r>
      <w:bookmarkStart w:id="0" w:name="_GoBack"/>
      <w:bookmarkEnd w:id="0"/>
      <w:r>
        <w:t xml:space="preserve"> формы и формы собственности (за исключением государственных (муниципальных) казенных учреждений) или физические лица, зарегистрированные в качестве индивидуальных предпринимателей.</w:t>
      </w:r>
    </w:p>
    <w:p w:rsidR="003F3118" w:rsidRDefault="004A3B8E">
      <w:pPr>
        <w:pStyle w:val="a3"/>
        <w:spacing w:before="1"/>
        <w:ind w:right="103"/>
      </w:pPr>
      <w:r>
        <w:t>Заявки и документы на конкурс принимаются от претендентов на</w:t>
      </w:r>
      <w:r w:rsidR="006A616D">
        <w:t xml:space="preserve"> получение грантов в период с 17.09.2020 по 28.09</w:t>
      </w:r>
      <w:r>
        <w:t>.2020 (включительно).</w:t>
      </w:r>
    </w:p>
    <w:p w:rsidR="003F3118" w:rsidRDefault="004A3B8E">
      <w:pPr>
        <w:pStyle w:val="a3"/>
        <w:ind w:right="112"/>
      </w:pPr>
      <w:r>
        <w:t>Размер гранта составляет 100 тысяч рублей на одно оборудованное (оснащенное) рабочее место для инвалида.</w:t>
      </w:r>
    </w:p>
    <w:p w:rsidR="003F3118" w:rsidRDefault="004A3B8E">
      <w:pPr>
        <w:pStyle w:val="a3"/>
        <w:ind w:right="102"/>
      </w:pPr>
      <w:r>
        <w:t>Требования к претендентам на получение грантов и перечень</w:t>
      </w:r>
      <w:r w:rsidR="006A616D">
        <w:t xml:space="preserve"> </w:t>
      </w:r>
      <w:r>
        <w:t>документов, необходимых для участия в конкурсе установлены пунктами 3.4 и 4.1 Порядка.</w:t>
      </w:r>
    </w:p>
    <w:p w:rsidR="003F3118" w:rsidRDefault="004A3B8E">
      <w:pPr>
        <w:pStyle w:val="a3"/>
        <w:spacing w:line="242" w:lineRule="auto"/>
        <w:ind w:right="105"/>
      </w:pPr>
      <w:r>
        <w:t>Форма заявки размещена на сайте Министерства труда и социального развития Мурманской области в разделе «Главная - Направление деятельности</w:t>
      </w:r>
    </w:p>
    <w:p w:rsidR="003F3118" w:rsidRDefault="004A3B8E">
      <w:pPr>
        <w:pStyle w:val="a3"/>
        <w:spacing w:line="317" w:lineRule="exact"/>
        <w:ind w:firstLine="0"/>
      </w:pPr>
      <w:r>
        <w:t xml:space="preserve">- Работодателям - </w:t>
      </w:r>
      <w:proofErr w:type="spellStart"/>
      <w:r>
        <w:t>Грантовая</w:t>
      </w:r>
      <w:proofErr w:type="spellEnd"/>
      <w:r>
        <w:t xml:space="preserve"> поддержка».</w:t>
      </w:r>
    </w:p>
    <w:p w:rsidR="003F3118" w:rsidRDefault="004A3B8E">
      <w:pPr>
        <w:pStyle w:val="a3"/>
        <w:ind w:right="113"/>
      </w:pPr>
      <w:r>
        <w:t>Прием заявок и документов для участия в конкурсе осуществляет Министерство труда и социального развития Мурманской области по адресу:</w:t>
      </w:r>
    </w:p>
    <w:p w:rsidR="003F3118" w:rsidRDefault="004A3B8E">
      <w:pPr>
        <w:pStyle w:val="a3"/>
        <w:ind w:right="105" w:firstLine="0"/>
      </w:pPr>
      <w:r>
        <w:t xml:space="preserve">г.  Мурманск,  ул.  Академика   </w:t>
      </w:r>
      <w:proofErr w:type="spellStart"/>
      <w:r>
        <w:t>Книповича</w:t>
      </w:r>
      <w:proofErr w:type="spellEnd"/>
      <w:r>
        <w:t xml:space="preserve">,   д.   48,   </w:t>
      </w:r>
      <w:proofErr w:type="spellStart"/>
      <w:r>
        <w:t>каб</w:t>
      </w:r>
      <w:proofErr w:type="spellEnd"/>
      <w:r>
        <w:t>.   415,   418,   телефоны: (815 2) 23-53-51, Казарин Роман Анатольевич, (815 2) 23-49-13. Сотникова Анна</w:t>
      </w:r>
      <w:r>
        <w:rPr>
          <w:spacing w:val="-3"/>
        </w:rPr>
        <w:t xml:space="preserve"> </w:t>
      </w:r>
      <w:r>
        <w:t>Владимировна.</w:t>
      </w:r>
    </w:p>
    <w:p w:rsidR="003F3118" w:rsidRDefault="003F3118">
      <w:pPr>
        <w:pStyle w:val="a3"/>
        <w:ind w:left="0" w:firstLine="0"/>
        <w:jc w:val="left"/>
        <w:rPr>
          <w:sz w:val="20"/>
        </w:rPr>
      </w:pPr>
    </w:p>
    <w:p w:rsidR="003F3118" w:rsidRDefault="003F3118">
      <w:pPr>
        <w:pStyle w:val="a3"/>
        <w:ind w:left="0" w:firstLine="0"/>
        <w:jc w:val="left"/>
        <w:rPr>
          <w:sz w:val="20"/>
        </w:rPr>
      </w:pPr>
    </w:p>
    <w:p w:rsidR="003F3118" w:rsidRDefault="004A3B8E">
      <w:pPr>
        <w:pStyle w:val="a3"/>
        <w:spacing w:before="4"/>
        <w:ind w:left="0" w:firstLine="0"/>
        <w:jc w:val="left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3338195</wp:posOffset>
                </wp:positionH>
                <wp:positionV relativeFrom="paragraph">
                  <wp:posOffset>111760</wp:posOffset>
                </wp:positionV>
                <wp:extent cx="1245235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523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62.85pt,8.8pt" to="360.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" strokeweight=".19811mm">
                <w10:wrap type="topAndBottom" anchorx="page"/>
              </v:line>
            </w:pict>
          </mc:Fallback>
        </mc:AlternateContent>
      </w:r>
    </w:p>
    <w:sectPr w:rsidR="003F3118">
      <w:type w:val="continuous"/>
      <w:pgSz w:w="11910" w:h="16840"/>
      <w:pgMar w:top="90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118"/>
    <w:rsid w:val="003F3118"/>
    <w:rsid w:val="004A3B8E"/>
    <w:rsid w:val="006A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Сотникова А.В.</dc:creator>
  <cp:lastModifiedBy>Сотникова А.В.</cp:lastModifiedBy>
  <cp:revision>3</cp:revision>
  <dcterms:created xsi:type="dcterms:W3CDTF">2020-09-16T12:23:00Z</dcterms:created>
  <dcterms:modified xsi:type="dcterms:W3CDTF">2020-09-16T12:26:00Z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2020-09-16T00:00:00Z</vt:filetime>
  </property>
</Properties>
</file>