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bCs/>
          <w:sz w:val="28"/>
          <w:szCs w:val="28"/>
        </w:rPr>
      </w:pPr>
      <w:r w:rsidRPr="00AE4626">
        <w:rPr>
          <w:bCs/>
          <w:sz w:val="28"/>
          <w:szCs w:val="28"/>
        </w:rPr>
        <w:t>УТВЕРЖДЕН</w:t>
      </w:r>
    </w:p>
    <w:p w:rsidR="00637B35" w:rsidRDefault="00C342A7" w:rsidP="00637B35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637B35">
        <w:rPr>
          <w:bCs/>
          <w:sz w:val="28"/>
          <w:szCs w:val="28"/>
        </w:rPr>
        <w:t xml:space="preserve">риказом </w:t>
      </w:r>
    </w:p>
    <w:p w:rsidR="00637B35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Министерства труда и                                </w:t>
      </w:r>
    </w:p>
    <w:p w:rsidR="00637B35" w:rsidRPr="00AE4626" w:rsidRDefault="00C342A7" w:rsidP="00637B35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="00637B35">
        <w:rPr>
          <w:bCs/>
          <w:sz w:val="28"/>
          <w:szCs w:val="28"/>
        </w:rPr>
        <w:t>оциального развития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bCs/>
          <w:sz w:val="28"/>
          <w:szCs w:val="28"/>
        </w:rPr>
      </w:pPr>
      <w:r w:rsidRPr="00AE4626">
        <w:rPr>
          <w:bCs/>
          <w:sz w:val="28"/>
          <w:szCs w:val="28"/>
        </w:rPr>
        <w:t>Мурманской области</w:t>
      </w:r>
    </w:p>
    <w:p w:rsidR="00637B35" w:rsidRPr="00AE4626" w:rsidRDefault="00790575" w:rsidP="007905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</w:t>
      </w:r>
      <w:r w:rsidR="00637B35" w:rsidRPr="00AE4626">
        <w:rPr>
          <w:bCs/>
          <w:sz w:val="28"/>
          <w:szCs w:val="28"/>
        </w:rPr>
        <w:t xml:space="preserve">от </w:t>
      </w:r>
      <w:r w:rsidRPr="00790575">
        <w:rPr>
          <w:bCs/>
          <w:sz w:val="28"/>
          <w:szCs w:val="28"/>
          <w:u w:val="single"/>
        </w:rPr>
        <w:t>29.10.2014</w:t>
      </w:r>
      <w:r>
        <w:rPr>
          <w:bCs/>
          <w:sz w:val="28"/>
          <w:szCs w:val="28"/>
        </w:rPr>
        <w:t>__</w:t>
      </w:r>
      <w:r w:rsidR="00637B35" w:rsidRPr="00AE4626">
        <w:rPr>
          <w:bCs/>
          <w:sz w:val="28"/>
          <w:szCs w:val="28"/>
        </w:rPr>
        <w:t xml:space="preserve">№ </w:t>
      </w:r>
      <w:r w:rsidRPr="00790575">
        <w:rPr>
          <w:bCs/>
          <w:sz w:val="28"/>
          <w:szCs w:val="28"/>
          <w:u w:val="single"/>
        </w:rPr>
        <w:t>495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8"/>
          <w:szCs w:val="24"/>
        </w:rPr>
      </w:pPr>
    </w:p>
    <w:p w:rsidR="00637B35" w:rsidRPr="00AE4626" w:rsidRDefault="00637B35" w:rsidP="00637B35">
      <w:pPr>
        <w:widowControl w:val="0"/>
        <w:tabs>
          <w:tab w:val="left" w:pos="6864"/>
        </w:tabs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4"/>
        </w:rPr>
      </w:pP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8"/>
          <w:szCs w:val="24"/>
        </w:rPr>
      </w:pP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 xml:space="preserve"> 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b/>
          <w:sz w:val="28"/>
          <w:szCs w:val="24"/>
        </w:rPr>
      </w:pPr>
      <w:r w:rsidRPr="00AE4626">
        <w:rPr>
          <w:rFonts w:cs="Times New Roman"/>
          <w:b/>
          <w:sz w:val="28"/>
          <w:szCs w:val="24"/>
        </w:rPr>
        <w:t xml:space="preserve">Регламент 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b/>
          <w:sz w:val="28"/>
          <w:szCs w:val="24"/>
        </w:rPr>
      </w:pPr>
      <w:r w:rsidRPr="00AE4626">
        <w:rPr>
          <w:rFonts w:cs="Times New Roman"/>
          <w:b/>
          <w:sz w:val="28"/>
          <w:szCs w:val="24"/>
        </w:rPr>
        <w:t>межведомственного взаимодействия исполнительных органов государственной власти Мурманской области в связи с реализацией полномочий Мурманской области в сфере социального обслуживания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4"/>
        </w:rPr>
      </w:pPr>
    </w:p>
    <w:p w:rsidR="00637B35" w:rsidRPr="00AE4626" w:rsidRDefault="00637B35" w:rsidP="00637B35">
      <w:pPr>
        <w:widowControl w:val="0"/>
        <w:tabs>
          <w:tab w:val="center" w:pos="4677"/>
          <w:tab w:val="left" w:pos="5544"/>
        </w:tabs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4"/>
        </w:rPr>
      </w:pPr>
      <w:bookmarkStart w:id="0" w:name="Par29"/>
      <w:bookmarkEnd w:id="0"/>
      <w:r w:rsidRPr="00AE4626">
        <w:rPr>
          <w:rFonts w:cs="Times New Roman"/>
          <w:b/>
          <w:bCs/>
          <w:sz w:val="28"/>
          <w:szCs w:val="24"/>
        </w:rPr>
        <w:tab/>
        <w:t xml:space="preserve"> </w:t>
      </w:r>
      <w:r w:rsidRPr="00AE4626">
        <w:rPr>
          <w:rFonts w:cs="Times New Roman"/>
          <w:b/>
          <w:bCs/>
          <w:sz w:val="28"/>
          <w:szCs w:val="24"/>
        </w:rPr>
        <w:tab/>
      </w:r>
      <w:bookmarkStart w:id="1" w:name="Par34"/>
      <w:bookmarkEnd w:id="1"/>
    </w:p>
    <w:p w:rsidR="00637B35" w:rsidRPr="00AE4626" w:rsidRDefault="00637B35" w:rsidP="00637B35">
      <w:pPr>
        <w:pStyle w:val="a3"/>
        <w:widowControl w:val="0"/>
        <w:numPr>
          <w:ilvl w:val="0"/>
          <w:numId w:val="1"/>
        </w:numPr>
        <w:tabs>
          <w:tab w:val="left" w:pos="5280"/>
        </w:tabs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Общие положения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4"/>
        </w:rPr>
      </w:pP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 xml:space="preserve">Настоящий Регламент разработан в соответствии с Федеральным </w:t>
      </w:r>
      <w:hyperlink r:id="rId8" w:history="1">
        <w:r w:rsidRPr="00AE4626">
          <w:rPr>
            <w:rFonts w:cs="Times New Roman"/>
            <w:color w:val="000000" w:themeColor="text1"/>
            <w:sz w:val="28"/>
            <w:szCs w:val="24"/>
          </w:rPr>
          <w:t>законом</w:t>
        </w:r>
      </w:hyperlink>
      <w:r w:rsidRPr="00AE4626">
        <w:rPr>
          <w:rFonts w:cs="Times New Roman"/>
          <w:color w:val="000000" w:themeColor="text1"/>
          <w:sz w:val="28"/>
          <w:szCs w:val="24"/>
        </w:rPr>
        <w:t xml:space="preserve"> от 28.12.2013 № 442-ФЗ «Об основах социального обслуживания граждан в Российской </w:t>
      </w:r>
      <w:r w:rsidRPr="00AE4626">
        <w:rPr>
          <w:rFonts w:cs="Times New Roman"/>
          <w:sz w:val="28"/>
          <w:szCs w:val="24"/>
        </w:rPr>
        <w:t>Федерации» и определяет содержание и порядок межведомственного взаимодействия исполнительных органов государственной власти Мурманской области в связи с реализацией полномочий Мурманской области в сфере социального обслуживания (дале</w:t>
      </w:r>
      <w:proofErr w:type="gramStart"/>
      <w:r w:rsidRPr="00AE4626">
        <w:rPr>
          <w:rFonts w:cs="Times New Roman"/>
          <w:sz w:val="28"/>
          <w:szCs w:val="24"/>
        </w:rPr>
        <w:t>е-</w:t>
      </w:r>
      <w:proofErr w:type="gramEnd"/>
      <w:r w:rsidRPr="00AE4626">
        <w:rPr>
          <w:rFonts w:cs="Times New Roman"/>
          <w:sz w:val="28"/>
          <w:szCs w:val="24"/>
        </w:rPr>
        <w:t xml:space="preserve"> межведомственное взаимодействие).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 w:val="28"/>
          <w:szCs w:val="24"/>
        </w:rPr>
      </w:pPr>
      <w:bookmarkStart w:id="2" w:name="Par39"/>
      <w:bookmarkEnd w:id="2"/>
      <w:r w:rsidRPr="00AE4626">
        <w:rPr>
          <w:rFonts w:cs="Times New Roman"/>
          <w:sz w:val="28"/>
          <w:szCs w:val="24"/>
        </w:rPr>
        <w:t xml:space="preserve"> 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2. Перечень исполнительных органов государственной власти Мурманской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области, участвующих в</w:t>
      </w:r>
      <w:r w:rsidRPr="00AE4626">
        <w:rPr>
          <w:rFonts w:cs="Times New Roman"/>
          <w:color w:val="FF0000"/>
          <w:sz w:val="28"/>
          <w:szCs w:val="24"/>
        </w:rPr>
        <w:t xml:space="preserve"> </w:t>
      </w:r>
      <w:r w:rsidRPr="00AE4626">
        <w:rPr>
          <w:rFonts w:cs="Times New Roman"/>
          <w:sz w:val="28"/>
          <w:szCs w:val="24"/>
        </w:rPr>
        <w:t>межведомственном взаимодействии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4"/>
        </w:rPr>
      </w:pPr>
    </w:p>
    <w:p w:rsidR="00637B35" w:rsidRPr="00AE4626" w:rsidRDefault="00637B35" w:rsidP="00637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 xml:space="preserve">При организации социального обслуживания граждан и их социального сопровождения </w:t>
      </w:r>
      <w:r w:rsidRPr="00AE4626">
        <w:rPr>
          <w:sz w:val="28"/>
          <w:szCs w:val="28"/>
        </w:rPr>
        <w:t xml:space="preserve">исполнительный орган государственной власти Мурманской области, уполномоченный на осуществление полномочий в сфере социального обслуживания </w:t>
      </w:r>
      <w:r w:rsidRPr="00AE4626">
        <w:rPr>
          <w:rFonts w:cs="Times New Roman"/>
          <w:sz w:val="28"/>
          <w:szCs w:val="24"/>
        </w:rPr>
        <w:t xml:space="preserve">осуществляют межведомственное взаимодействие </w:t>
      </w:r>
      <w:proofErr w:type="gramStart"/>
      <w:r w:rsidRPr="00AE4626">
        <w:rPr>
          <w:rFonts w:cs="Times New Roman"/>
          <w:sz w:val="28"/>
          <w:szCs w:val="24"/>
        </w:rPr>
        <w:t>с</w:t>
      </w:r>
      <w:proofErr w:type="gramEnd"/>
      <w:r w:rsidRPr="00AE4626">
        <w:rPr>
          <w:rFonts w:cs="Times New Roman"/>
          <w:sz w:val="28"/>
          <w:szCs w:val="24"/>
        </w:rPr>
        <w:t>: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исполнительным органом государственной власти Мурманской области, осуществляющим функции в сфере охраны здоровья граждан;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исполнительным органом государственной власти Мурманской области, осуществляющим функции в сфере образования;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исполнительным органом государственной власти Мурманской области, осуществляющим функции в сфере культуры;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исполнительным органом государственной власти Мурманской области, осуществляющим функции в сфере физической культуры и спорта;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исполнительным органом государственной власти Мурманской области, осуществляющим функции в сфере занятости населения.</w:t>
      </w:r>
    </w:p>
    <w:p w:rsidR="00637B35" w:rsidRPr="00AE4626" w:rsidRDefault="00637B35" w:rsidP="00637B35">
      <w:pPr>
        <w:widowControl w:val="0"/>
        <w:tabs>
          <w:tab w:val="center" w:pos="494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 xml:space="preserve">В рамках межведомственного взаимодействия исполнительный </w:t>
      </w:r>
      <w:r w:rsidRPr="00AE4626">
        <w:rPr>
          <w:sz w:val="28"/>
          <w:szCs w:val="28"/>
        </w:rPr>
        <w:t xml:space="preserve">орган </w:t>
      </w:r>
      <w:r w:rsidRPr="00AE4626">
        <w:rPr>
          <w:sz w:val="28"/>
          <w:szCs w:val="28"/>
        </w:rPr>
        <w:lastRenderedPageBreak/>
        <w:t>государственной власти Мурманской области, уполномоченный на осуществление полномочий в сфере социального обслуживания, и</w:t>
      </w:r>
      <w:r w:rsidRPr="00AE4626">
        <w:rPr>
          <w:rFonts w:cs="Times New Roman"/>
          <w:sz w:val="28"/>
          <w:szCs w:val="24"/>
        </w:rPr>
        <w:t xml:space="preserve"> подведомственные ему государственные учреждения социального обслуживания взаимодействуют </w:t>
      </w:r>
      <w:proofErr w:type="gramStart"/>
      <w:r w:rsidRPr="00AE4626">
        <w:rPr>
          <w:rFonts w:cs="Times New Roman"/>
          <w:sz w:val="28"/>
          <w:szCs w:val="24"/>
        </w:rPr>
        <w:t>с</w:t>
      </w:r>
      <w:proofErr w:type="gramEnd"/>
      <w:r w:rsidRPr="00AE4626">
        <w:rPr>
          <w:rFonts w:cs="Times New Roman"/>
          <w:sz w:val="28"/>
          <w:szCs w:val="24"/>
        </w:rPr>
        <w:t>:</w:t>
      </w:r>
    </w:p>
    <w:p w:rsidR="00637B35" w:rsidRPr="00AE4626" w:rsidRDefault="00637B35" w:rsidP="00637B35">
      <w:pPr>
        <w:widowControl w:val="0"/>
        <w:tabs>
          <w:tab w:val="center" w:pos="494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proofErr w:type="gramStart"/>
      <w:r w:rsidRPr="00AE4626">
        <w:rPr>
          <w:rFonts w:cs="Times New Roman"/>
          <w:sz w:val="28"/>
          <w:szCs w:val="24"/>
        </w:rPr>
        <w:t>- органами (учреждениями), осуществляющими регистрационный учет граждан в части сведений о составе семьи граждан, претендующих на социальной обслуживание, и о гражданах, снятых с регистрационного учета;</w:t>
      </w:r>
      <w:proofErr w:type="gramEnd"/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 xml:space="preserve">- органами (учреждениями), </w:t>
      </w:r>
      <w:r w:rsidRPr="00AE4626">
        <w:rPr>
          <w:rFonts w:cs="Times New Roman"/>
          <w:sz w:val="28"/>
          <w:szCs w:val="28"/>
        </w:rPr>
        <w:t>осуществляющими</w:t>
      </w:r>
      <w:r w:rsidRPr="00AE4626">
        <w:rPr>
          <w:sz w:val="28"/>
          <w:szCs w:val="28"/>
        </w:rPr>
        <w:t xml:space="preserve"> пенсионное обеспечение граждан в части </w:t>
      </w:r>
      <w:r w:rsidRPr="00AE4626">
        <w:rPr>
          <w:rFonts w:cs="Times New Roman"/>
          <w:sz w:val="28"/>
          <w:szCs w:val="28"/>
        </w:rPr>
        <w:t>сведений</w:t>
      </w:r>
      <w:r w:rsidRPr="00AE4626">
        <w:rPr>
          <w:rFonts w:cs="Times New Roman"/>
          <w:sz w:val="28"/>
          <w:szCs w:val="24"/>
        </w:rPr>
        <w:t xml:space="preserve"> о размерах предоставляемых выплат (пенсии,  ежемесячные денежные выплаты, дополнительное ежемесячное материальное обеспечение и др.).  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3. Виды деятельности, осуществляемой исполнительными органами</w:t>
      </w:r>
    </w:p>
    <w:p w:rsidR="00637B35" w:rsidRPr="00AE4626" w:rsidRDefault="00637B35" w:rsidP="00637B3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2"/>
        <w:jc w:val="center"/>
        <w:outlineLvl w:val="1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государственной власти Мурманской области</w:t>
      </w:r>
      <w:r w:rsidRPr="00AE4626">
        <w:rPr>
          <w:rFonts w:cs="Times New Roman"/>
          <w:color w:val="FF0000"/>
          <w:sz w:val="28"/>
          <w:szCs w:val="24"/>
        </w:rPr>
        <w:t xml:space="preserve"> </w:t>
      </w:r>
      <w:r w:rsidRPr="00AE4626">
        <w:rPr>
          <w:rFonts w:cs="Times New Roman"/>
          <w:sz w:val="28"/>
          <w:szCs w:val="24"/>
        </w:rPr>
        <w:t>в рамках межведомственного взаимодействия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8"/>
          <w:szCs w:val="24"/>
        </w:rPr>
      </w:pP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ab/>
      </w:r>
      <w:r w:rsidRPr="00AE4626">
        <w:rPr>
          <w:sz w:val="28"/>
          <w:szCs w:val="28"/>
        </w:rPr>
        <w:t>Исполнительный орган государственной власти Мурманской области, уполномоченный на осуществление полномочий в сфере социального обслуживания</w:t>
      </w:r>
      <w:r w:rsidRPr="00AE4626">
        <w:rPr>
          <w:rFonts w:cs="Times New Roman"/>
          <w:sz w:val="28"/>
          <w:szCs w:val="24"/>
        </w:rPr>
        <w:t>: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ab/>
        <w:t>- информирует граждан, проживающих на территории Мурманской области о видах социальных услуг, оказываемых государственными учреждениями социального обслуживания, порядке и условиях их предоставления;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ab/>
        <w:t>- организует работу государственных учреждений социального обслуживания по оказанию гражданам социальных услуг.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ab/>
        <w:t>Государственные  учреждения социального обслуживания: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ab/>
        <w:t xml:space="preserve">- обеспечивают граждан необходимыми формами социального обслуживания; 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 xml:space="preserve">- оказывают гражданам содействие в получении документов, необходимых для </w:t>
      </w:r>
      <w:r w:rsidRPr="00AE4626">
        <w:rPr>
          <w:sz w:val="28"/>
          <w:szCs w:val="28"/>
        </w:rPr>
        <w:t xml:space="preserve">признания их </w:t>
      </w:r>
      <w:proofErr w:type="gramStart"/>
      <w:r w:rsidRPr="00AE4626">
        <w:rPr>
          <w:sz w:val="28"/>
          <w:szCs w:val="28"/>
        </w:rPr>
        <w:t>нуждающимися</w:t>
      </w:r>
      <w:proofErr w:type="gramEnd"/>
      <w:r w:rsidRPr="00AE4626">
        <w:rPr>
          <w:sz w:val="28"/>
          <w:szCs w:val="28"/>
        </w:rPr>
        <w:t xml:space="preserve"> в социальном обслуживании</w:t>
      </w:r>
      <w:r w:rsidRPr="00AE4626">
        <w:rPr>
          <w:rFonts w:cs="Times New Roman"/>
          <w:sz w:val="28"/>
          <w:szCs w:val="24"/>
        </w:rPr>
        <w:t xml:space="preserve"> в форме социального обслуживания на дому, полустационарного и стационарного социального обслуживания;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AE4626">
        <w:rPr>
          <w:rFonts w:cs="Times New Roman"/>
          <w:sz w:val="28"/>
          <w:szCs w:val="24"/>
        </w:rPr>
        <w:t xml:space="preserve"> </w:t>
      </w:r>
      <w:r w:rsidRPr="00AE4626">
        <w:rPr>
          <w:rFonts w:cs="Times New Roman"/>
          <w:sz w:val="28"/>
          <w:szCs w:val="24"/>
        </w:rPr>
        <w:tab/>
      </w:r>
      <w:r w:rsidRPr="00AE4626">
        <w:rPr>
          <w:sz w:val="28"/>
          <w:szCs w:val="28"/>
        </w:rPr>
        <w:t xml:space="preserve">- обеспечивают содействие в прохождении </w:t>
      </w:r>
      <w:proofErr w:type="gramStart"/>
      <w:r w:rsidRPr="00AE4626">
        <w:rPr>
          <w:sz w:val="28"/>
          <w:szCs w:val="28"/>
        </w:rPr>
        <w:t>медико-социальной</w:t>
      </w:r>
      <w:proofErr w:type="gramEnd"/>
      <w:r w:rsidRPr="00AE4626">
        <w:rPr>
          <w:sz w:val="28"/>
          <w:szCs w:val="28"/>
        </w:rPr>
        <w:t xml:space="preserve"> экспертизы, проводимой в установленном законодательством Российской Федерации порядке федеральными учреждениями медико-социальной экспертизы;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AE4626">
        <w:rPr>
          <w:sz w:val="28"/>
          <w:szCs w:val="28"/>
        </w:rPr>
        <w:t>- организуют медицинское обеспечение и обучение несовершеннолетних, нуждающихся в социальной реабилитации, по соответствующим образовательным программам, содействуют их профессиональной ориентации и получению ими специальности.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ab/>
        <w:t>Государственные  учреждения социальной поддержки: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 xml:space="preserve">- оказывают гражданам содействие в получении документов, необходимых для </w:t>
      </w:r>
      <w:r w:rsidRPr="00AE4626">
        <w:rPr>
          <w:sz w:val="28"/>
          <w:szCs w:val="28"/>
        </w:rPr>
        <w:t xml:space="preserve">признания их </w:t>
      </w:r>
      <w:proofErr w:type="gramStart"/>
      <w:r w:rsidRPr="00AE4626">
        <w:rPr>
          <w:sz w:val="28"/>
          <w:szCs w:val="28"/>
        </w:rPr>
        <w:t>нуждающимися</w:t>
      </w:r>
      <w:proofErr w:type="gramEnd"/>
      <w:r w:rsidRPr="00AE4626">
        <w:rPr>
          <w:sz w:val="28"/>
          <w:szCs w:val="28"/>
        </w:rPr>
        <w:t xml:space="preserve"> в социальном обслуживании</w:t>
      </w:r>
      <w:r w:rsidRPr="00AE4626">
        <w:rPr>
          <w:rFonts w:cs="Times New Roman"/>
          <w:sz w:val="28"/>
          <w:szCs w:val="24"/>
        </w:rPr>
        <w:t xml:space="preserve"> в форме социального обслуживания на дому, полустационарного и </w:t>
      </w:r>
      <w:r w:rsidRPr="00AE4626">
        <w:rPr>
          <w:rFonts w:cs="Times New Roman"/>
          <w:sz w:val="28"/>
          <w:szCs w:val="24"/>
        </w:rPr>
        <w:lastRenderedPageBreak/>
        <w:t>стационарного социального обслуживания, а также расчета с</w:t>
      </w:r>
      <w:r w:rsidRPr="00AE4626">
        <w:rPr>
          <w:sz w:val="28"/>
          <w:szCs w:val="28"/>
        </w:rPr>
        <w:t>реднедушевого дохода получателя социальных услуг</w:t>
      </w:r>
      <w:r w:rsidRPr="00AE4626">
        <w:rPr>
          <w:rFonts w:cs="Times New Roman"/>
          <w:sz w:val="28"/>
          <w:szCs w:val="24"/>
        </w:rPr>
        <w:t>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 xml:space="preserve">- принимают решение о признании гражданина </w:t>
      </w:r>
      <w:proofErr w:type="gramStart"/>
      <w:r w:rsidRPr="00AE4626">
        <w:rPr>
          <w:rFonts w:cs="Times New Roman"/>
          <w:sz w:val="28"/>
          <w:szCs w:val="24"/>
        </w:rPr>
        <w:t>нуждающимся</w:t>
      </w:r>
      <w:proofErr w:type="gramEnd"/>
      <w:r w:rsidRPr="00AE4626">
        <w:rPr>
          <w:rFonts w:cs="Times New Roman"/>
          <w:sz w:val="28"/>
          <w:szCs w:val="24"/>
        </w:rPr>
        <w:t xml:space="preserve"> в социальном обслуживании либо отказе в социальном обслуживании;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осуществляют расчет среднедушевого дохода гражданина для определения размера платы за предоставление социальных услуг;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составляют индивидуальную программу предоставления гражданину социальных услуг;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E4626">
        <w:rPr>
          <w:sz w:val="28"/>
          <w:szCs w:val="28"/>
        </w:rPr>
        <w:t>- представляют в г</w:t>
      </w:r>
      <w:r w:rsidRPr="00AE4626">
        <w:rPr>
          <w:rFonts w:cs="Times New Roman"/>
          <w:sz w:val="28"/>
          <w:szCs w:val="24"/>
        </w:rPr>
        <w:t>осударственные учреждения социального обслуживания документы (сведения),</w:t>
      </w:r>
      <w:r w:rsidRPr="00AE4626">
        <w:rPr>
          <w:sz w:val="28"/>
          <w:szCs w:val="28"/>
        </w:rPr>
        <w:t xml:space="preserve"> необходимые для заключения договора о предоставлении социальных услуг и установления платы за оказываемые социальные услуги.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AE4626">
        <w:rPr>
          <w:rFonts w:cs="Times New Roman"/>
          <w:sz w:val="28"/>
          <w:szCs w:val="24"/>
        </w:rPr>
        <w:t>Исполнительный орган государственной власти Мурманской области, осуществляющий функции в сфере охраны здоровья граждан обеспечивает: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AE4626">
        <w:rPr>
          <w:sz w:val="28"/>
          <w:szCs w:val="28"/>
        </w:rPr>
        <w:t>- проведение медицинского обследования и оформление медицинских карт граждан медицинскими организациями для помещения в стационарные учреждения социального обслуживания, медицинских заключений для зачисления на социальное обслуживание в полустационарное форме и в форме социального обслуживания на дому;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AE4626">
        <w:rPr>
          <w:sz w:val="28"/>
          <w:szCs w:val="28"/>
        </w:rPr>
        <w:t>- проведение обследования детей-инвалидов, детей с ограниченными возможностями здоровья, несовершеннолетних, нуждающихся в социальной реабилитации, медицинскими организациями для получения ими полустационарного социального обслуживания в условиях дневного пребывания и (или) временного проживания в учреждениях социального обслуживания;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AE4626">
        <w:rPr>
          <w:sz w:val="28"/>
          <w:szCs w:val="28"/>
        </w:rPr>
        <w:t>- проведение диспансеризации несовершеннолетних - воспитанников</w:t>
      </w:r>
      <w:r w:rsidRPr="00AE4626">
        <w:rPr>
          <w:sz w:val="28"/>
          <w:szCs w:val="24"/>
        </w:rPr>
        <w:t xml:space="preserve"> государственных  областных учреждений социального обслуживания.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Исполнительный орган государственной власти Мурманской области, осуществляющий функции в сфере образования: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организует помощь в получении образования и (или) квалификации инвалидами (детьми-инвалидами) в соответствии с их способностями;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обеспечивает предоставление образовательных услуг детям-инвалидам, детям с ограниченными возможностями, на площадках учреждений социального обслуживания населения.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Исполнительный орган государственной власти Мурманской области, осуществляющий функции в сфере культуры: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оказывает содействие в формировании позитивных интересов граждан, в том числе в сфере досуга;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 xml:space="preserve">- </w:t>
      </w:r>
      <w:r w:rsidRPr="00AE4626">
        <w:rPr>
          <w:sz w:val="28"/>
          <w:szCs w:val="24"/>
        </w:rPr>
        <w:t xml:space="preserve">организует досуговую деятельность граждан, в том числе несовершеннолетних, нуждающихся в социальной реабилитации </w:t>
      </w:r>
      <w:r w:rsidRPr="00AE4626">
        <w:rPr>
          <w:rFonts w:cs="Times New Roman"/>
          <w:sz w:val="28"/>
          <w:szCs w:val="24"/>
        </w:rPr>
        <w:t>(праздников, экскурсий, других культурных мероприятий).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 xml:space="preserve">Исполнительный орган государственной власти Мурманской области, осуществляющий функции в сфере физической культуры и спорта: 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8"/>
          <w:szCs w:val="24"/>
        </w:rPr>
      </w:pPr>
      <w:proofErr w:type="gramStart"/>
      <w:r w:rsidRPr="00AE4626">
        <w:rPr>
          <w:rFonts w:cs="Times New Roman"/>
          <w:sz w:val="28"/>
          <w:szCs w:val="24"/>
        </w:rPr>
        <w:t xml:space="preserve">- оказывает содействие в пропаганде здорового образа жизни и </w:t>
      </w:r>
      <w:r w:rsidRPr="00AE4626">
        <w:rPr>
          <w:rFonts w:cs="Times New Roman"/>
          <w:sz w:val="28"/>
          <w:szCs w:val="24"/>
        </w:rPr>
        <w:lastRenderedPageBreak/>
        <w:t>продлении активного долголетия (организация спортивных мероприятий для людей старших возрастных групп и лиц с ограниченными возможностями, несовершеннолетних, нуждающихся в социальной реабилитации.</w:t>
      </w:r>
      <w:proofErr w:type="gramEnd"/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Исполнительный орган государственной власти Мурманской области, осуществляющий функции в сфере занятости населения: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4"/>
        </w:rPr>
      </w:pPr>
      <w:r w:rsidRPr="00AE4626">
        <w:rPr>
          <w:sz w:val="28"/>
          <w:szCs w:val="24"/>
        </w:rPr>
        <w:t xml:space="preserve">- оказывает помощь в трудоустройстве пожилым людям, инвалидам, гражданам трудоспособного возраста в рамках социального контракта; 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AE4626">
        <w:rPr>
          <w:sz w:val="28"/>
          <w:szCs w:val="24"/>
        </w:rPr>
        <w:t xml:space="preserve">- оказывает содействие пожилым людям, инвалидам в обучении доступным профессиональным навыкам, гражданам трудоспособного возраста в рамках социального контракта. 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</w:p>
    <w:p w:rsidR="00637B35" w:rsidRPr="00AE4626" w:rsidRDefault="00637B35" w:rsidP="00637B3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 w:val="28"/>
          <w:szCs w:val="24"/>
        </w:rPr>
      </w:pPr>
      <w:bookmarkStart w:id="3" w:name="Par63"/>
      <w:bookmarkEnd w:id="3"/>
      <w:r w:rsidRPr="00AE4626">
        <w:rPr>
          <w:rFonts w:cs="Times New Roman"/>
          <w:sz w:val="28"/>
          <w:szCs w:val="24"/>
        </w:rPr>
        <w:t xml:space="preserve">4. Порядок межведомственного взаимодействия 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cs="Times New Roman"/>
          <w:sz w:val="28"/>
          <w:szCs w:val="24"/>
        </w:rPr>
      </w:pPr>
    </w:p>
    <w:p w:rsidR="00637B35" w:rsidRPr="00AE4626" w:rsidRDefault="00637B35" w:rsidP="00637B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626">
        <w:rPr>
          <w:rFonts w:ascii="Times New Roman" w:hAnsi="Times New Roman" w:cs="Times New Roman"/>
          <w:sz w:val="28"/>
          <w:szCs w:val="28"/>
        </w:rPr>
        <w:t xml:space="preserve">Организация межведомственного взаимодействия с исполнительными органами государственной власти Мурманской области, указанными в разделе </w:t>
      </w:r>
      <w:hyperlink w:anchor="Par39" w:history="1">
        <w:r w:rsidRPr="00AE4626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AE4626">
        <w:rPr>
          <w:rFonts w:ascii="Times New Roman" w:hAnsi="Times New Roman" w:cs="Times New Roman"/>
          <w:sz w:val="28"/>
          <w:szCs w:val="28"/>
        </w:rPr>
        <w:t xml:space="preserve"> настоящего Регламента (далее – исполнительные органы государственной власти), осуществляется </w:t>
      </w:r>
      <w:r>
        <w:rPr>
          <w:rFonts w:ascii="Times New Roman" w:hAnsi="Times New Roman" w:cs="Times New Roman"/>
          <w:sz w:val="28"/>
          <w:szCs w:val="28"/>
        </w:rPr>
        <w:t>согласно</w:t>
      </w:r>
      <w:r w:rsidRPr="00AE4626">
        <w:rPr>
          <w:rFonts w:ascii="Times New Roman" w:hAnsi="Times New Roman" w:cs="Times New Roman"/>
          <w:sz w:val="28"/>
          <w:szCs w:val="28"/>
        </w:rPr>
        <w:t xml:space="preserve"> требованиям Федерального </w:t>
      </w:r>
      <w:hyperlink r:id="rId9" w:history="1">
        <w:r w:rsidRPr="00AE462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E4626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 и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AE462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E462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E4626">
        <w:rPr>
          <w:rFonts w:ascii="Times New Roman" w:hAnsi="Times New Roman" w:cs="Times New Roman"/>
          <w:sz w:val="28"/>
          <w:szCs w:val="28"/>
        </w:rPr>
        <w:t xml:space="preserve"> Правительства Мурманской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AE4626">
        <w:rPr>
          <w:rFonts w:ascii="Times New Roman" w:hAnsi="Times New Roman" w:cs="Times New Roman"/>
          <w:sz w:val="28"/>
          <w:szCs w:val="28"/>
        </w:rPr>
        <w:t xml:space="preserve">02.09.2011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E4626">
        <w:rPr>
          <w:rFonts w:ascii="Times New Roman" w:hAnsi="Times New Roman" w:cs="Times New Roman"/>
          <w:sz w:val="28"/>
          <w:szCs w:val="28"/>
        </w:rPr>
        <w:t>№ 439-ПП «Об организации межведомственного взаимодействия при предоставлении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E462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14.06.2012    № 286-ПП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 региональной системе межведомственного электронного взаимодействия Мурманской области», от 20.06.2012 № 300-ПП «Об организации межведомственного информационного взаимодействия в Мурманской области»</w:t>
      </w:r>
      <w:r w:rsidRPr="00AE46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Предоставление документов и (или) информации в рамках межведомственного взаимодействия осуществляется на основании соглашений о межведомственном информационном взаимодействии.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 xml:space="preserve"> Соглашение о межведомственном информационном взаимодействии (далее – соглашение) должно содержать: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наименование сторон соглашения;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предмет соглашения;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перечень социальных услуг, предоставляемых при социальном обслуживании, и услуг, предоставляемых при социальном сопровождении;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права и обязанности сторон соглашения;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порядок информационного обмена;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ответственность сторон за неисполнение или ненадлежащее исполнение условий соглашения;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срок действия соглашения.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4"/>
        </w:rPr>
      </w:pPr>
      <w:bookmarkStart w:id="4" w:name="Par81"/>
      <w:bookmarkEnd w:id="4"/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 w:val="28"/>
          <w:szCs w:val="24"/>
        </w:rPr>
      </w:pPr>
      <w:bookmarkStart w:id="5" w:name="Par96"/>
      <w:bookmarkEnd w:id="5"/>
      <w:r w:rsidRPr="00AE4626">
        <w:rPr>
          <w:rFonts w:cs="Times New Roman"/>
          <w:sz w:val="28"/>
          <w:szCs w:val="24"/>
        </w:rPr>
        <w:t xml:space="preserve">5. Механизм реализации мероприятий по </w:t>
      </w:r>
      <w:proofErr w:type="gramStart"/>
      <w:r w:rsidRPr="00AE4626">
        <w:rPr>
          <w:rFonts w:cs="Times New Roman"/>
          <w:sz w:val="28"/>
          <w:szCs w:val="24"/>
        </w:rPr>
        <w:t>социальному</w:t>
      </w:r>
      <w:proofErr w:type="gramEnd"/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сопровождению, в том числе порядок привлечения организаций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к его осуществлению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bookmarkStart w:id="6" w:name="_GoBack"/>
      <w:bookmarkEnd w:id="6"/>
      <w:proofErr w:type="gramStart"/>
      <w:r w:rsidRPr="00AE4626">
        <w:rPr>
          <w:rFonts w:cs="Times New Roman"/>
          <w:sz w:val="28"/>
          <w:szCs w:val="24"/>
        </w:rPr>
        <w:lastRenderedPageBreak/>
        <w:t>Содействие в предоставлении медицинской, психологической, педагогической, юридической, социальной помощи, не относящейся к социальным услугам (социального сопровождения), оказывается гражданам, в том числе родителям, опекунам, попечителям, иным законным представителям несовершеннолетних детей, при необходимости.</w:t>
      </w:r>
      <w:proofErr w:type="gramEnd"/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Социальное сопровождение осуществляется путем привлечения исполнительных органов государственной власти, находящихся в их ведомственном подчинении организаций, предоставляющих такую помощь, на основе межведомственного взаимодействия в соответствии с настоящим Регламентом, а также иных организаций.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Мероприятия по социальному сопровождению отражаются в индивидуальной программе.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4"/>
        </w:rPr>
      </w:pP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 w:val="28"/>
          <w:szCs w:val="24"/>
        </w:rPr>
      </w:pPr>
      <w:bookmarkStart w:id="7" w:name="Par104"/>
      <w:bookmarkEnd w:id="7"/>
      <w:r w:rsidRPr="00AE4626">
        <w:rPr>
          <w:rFonts w:cs="Times New Roman"/>
          <w:sz w:val="28"/>
          <w:szCs w:val="24"/>
        </w:rPr>
        <w:t>6. Контроль и оценка результатов межведомственного взаимодействия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4"/>
        </w:rPr>
      </w:pP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proofErr w:type="gramStart"/>
      <w:r w:rsidRPr="00AE4626">
        <w:rPr>
          <w:rFonts w:cs="Times New Roman"/>
          <w:sz w:val="28"/>
          <w:szCs w:val="24"/>
        </w:rPr>
        <w:t>Контроль за</w:t>
      </w:r>
      <w:proofErr w:type="gramEnd"/>
      <w:r w:rsidRPr="00AE4626">
        <w:rPr>
          <w:rFonts w:cs="Times New Roman"/>
          <w:sz w:val="28"/>
          <w:szCs w:val="24"/>
        </w:rPr>
        <w:t xml:space="preserve"> организацией межведомственного взаимодействия в соответствии с настоящим Регламентом осуществляют руководители исполнительных органов государственной власти.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Оценка результатов межведомственного взаимодействия осуществляется по следующим критериям: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соблюдение срока и порядка подготовки межведомственного запроса;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соблюдение срока подготовки и направления ответа на межведомственный запрос;</w:t>
      </w:r>
    </w:p>
    <w:p w:rsidR="00637B35" w:rsidRPr="00AE4626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4"/>
        </w:rPr>
      </w:pPr>
      <w:r w:rsidRPr="00AE4626">
        <w:rPr>
          <w:rFonts w:cs="Times New Roman"/>
          <w:sz w:val="28"/>
          <w:szCs w:val="24"/>
        </w:rPr>
        <w:t>- наличие в ответе на межведомственный запрос информации, необходимой для предоставления социальных услуг и социального сопровождения.</w:t>
      </w:r>
    </w:p>
    <w:p w:rsidR="00637B35" w:rsidRDefault="00637B35" w:rsidP="00637B3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AE4626">
        <w:rPr>
          <w:rFonts w:cs="Times New Roman"/>
          <w:sz w:val="28"/>
          <w:szCs w:val="24"/>
        </w:rPr>
        <w:t>_____________</w:t>
      </w:r>
    </w:p>
    <w:p w:rsidR="0034794F" w:rsidRDefault="0034794F"/>
    <w:sectPr w:rsidR="0034794F" w:rsidSect="0020315A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CD9" w:rsidRDefault="0037494A">
      <w:pPr>
        <w:spacing w:after="0" w:line="240" w:lineRule="auto"/>
      </w:pPr>
      <w:r>
        <w:separator/>
      </w:r>
    </w:p>
  </w:endnote>
  <w:endnote w:type="continuationSeparator" w:id="0">
    <w:p w:rsidR="004C2CD9" w:rsidRDefault="0037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CD9" w:rsidRDefault="0037494A">
      <w:pPr>
        <w:spacing w:after="0" w:line="240" w:lineRule="auto"/>
      </w:pPr>
      <w:r>
        <w:separator/>
      </w:r>
    </w:p>
  </w:footnote>
  <w:footnote w:type="continuationSeparator" w:id="0">
    <w:p w:rsidR="004C2CD9" w:rsidRDefault="0037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9509085"/>
      <w:docPartObj>
        <w:docPartGallery w:val="Page Numbers (Top of Page)"/>
        <w:docPartUnique/>
      </w:docPartObj>
    </w:sdtPr>
    <w:sdtEndPr/>
    <w:sdtContent>
      <w:p w:rsidR="0020315A" w:rsidRDefault="00DE1A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606">
          <w:rPr>
            <w:noProof/>
          </w:rPr>
          <w:t>5</w:t>
        </w:r>
        <w:r>
          <w:fldChar w:fldCharType="end"/>
        </w:r>
      </w:p>
    </w:sdtContent>
  </w:sdt>
  <w:p w:rsidR="0020315A" w:rsidRDefault="008576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E2F1F"/>
    <w:multiLevelType w:val="hybridMultilevel"/>
    <w:tmpl w:val="17E860A0"/>
    <w:lvl w:ilvl="0" w:tplc="0EBA391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35"/>
    <w:rsid w:val="0034794F"/>
    <w:rsid w:val="0037494A"/>
    <w:rsid w:val="004C2CD9"/>
    <w:rsid w:val="00637B35"/>
    <w:rsid w:val="00790575"/>
    <w:rsid w:val="00857606"/>
    <w:rsid w:val="00C342A7"/>
    <w:rsid w:val="00DE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B3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37B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7B35"/>
  </w:style>
  <w:style w:type="paragraph" w:customStyle="1" w:styleId="ConsPlusNormal">
    <w:name w:val="ConsPlusNormal"/>
    <w:rsid w:val="00637B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90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05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B3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37B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7B35"/>
  </w:style>
  <w:style w:type="paragraph" w:customStyle="1" w:styleId="ConsPlusNormal">
    <w:name w:val="ConsPlusNormal"/>
    <w:rsid w:val="00637B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90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05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A41B78CBCA33E05C4E12E2C8A381B7742F639141DC90D2F38AF2BBE2AEAC4710867FBEB7337394I3wE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E260CB59C14A9B4E15151005C3C770CC709F07A5DBE9E1BC4B72199C27FD406F53DBD0UF7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1570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Шустикова</dc:creator>
  <cp:lastModifiedBy>Елена Шустикова</cp:lastModifiedBy>
  <cp:revision>5</cp:revision>
  <cp:lastPrinted>2014-10-30T06:02:00Z</cp:lastPrinted>
  <dcterms:created xsi:type="dcterms:W3CDTF">2014-10-29T09:41:00Z</dcterms:created>
  <dcterms:modified xsi:type="dcterms:W3CDTF">2014-11-07T07:33:00Z</dcterms:modified>
</cp:coreProperties>
</file>